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《关于推动制造业高质量发展的若干政策意见》起草说明</w:t>
      </w:r>
    </w:p>
    <w:p>
      <w:pPr>
        <w:ind w:firstLine="640" w:firstLineChars="200"/>
        <w:jc w:val="left"/>
        <w:rPr>
          <w:rFonts w:hint="eastAsia" w:ascii="黑体" w:hAnsi="黑体" w:eastAsia="黑体" w:cs="黑体"/>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一、起草背景</w:t>
      </w:r>
    </w:p>
    <w:p>
      <w:pPr>
        <w:ind w:firstLine="640" w:firstLineChars="200"/>
        <w:jc w:val="left"/>
        <w:rPr>
          <w:rFonts w:hint="eastAsia" w:ascii="仿宋_GB2312" w:eastAsia="仿宋_GB2312"/>
          <w:sz w:val="32"/>
          <w:szCs w:val="32"/>
        </w:rPr>
      </w:pPr>
      <w:r>
        <w:rPr>
          <w:rFonts w:hint="eastAsia" w:ascii="仿宋_GB2312" w:eastAsia="仿宋_GB2312"/>
          <w:sz w:val="32"/>
          <w:szCs w:val="32"/>
        </w:rPr>
        <w:t>为深入贯彻落实省和金华市关于推动制造业高质量发展相关工作部署，加快</w:t>
      </w:r>
      <w:r>
        <w:rPr>
          <w:rFonts w:ascii="仿宋_GB2312" w:eastAsia="仿宋_GB2312"/>
          <w:sz w:val="32"/>
          <w:szCs w:val="32"/>
        </w:rPr>
        <w:t>推进</w:t>
      </w:r>
      <w:r>
        <w:rPr>
          <w:rFonts w:hint="eastAsia" w:ascii="仿宋_GB2312" w:eastAsia="仿宋_GB2312"/>
          <w:sz w:val="32"/>
          <w:szCs w:val="32"/>
        </w:rPr>
        <w:t>数字经济“一号发展工程”，全力打造具有义乌特色的“4+X”现代化制造业体系。</w:t>
      </w:r>
      <w:r>
        <w:rPr>
          <w:rFonts w:eastAsia="仿宋_GB2312"/>
          <w:sz w:val="32"/>
          <w:szCs w:val="32"/>
        </w:rPr>
        <w:t>根据《中共浙江省委 浙江省人民政府关于以新发展理念引领制造业高质量发展的若干意见》（浙委发〔2020〕6 号）和《金华市人民政府关于加快推动制造业高质量发展的若干政策意见》（金政发〔2021〕18 号）</w:t>
      </w:r>
      <w:r>
        <w:rPr>
          <w:rFonts w:hint="eastAsia" w:eastAsia="仿宋_GB2312"/>
          <w:sz w:val="32"/>
          <w:szCs w:val="32"/>
        </w:rPr>
        <w:t>，</w:t>
      </w:r>
      <w:r>
        <w:rPr>
          <w:rFonts w:eastAsia="仿宋_GB2312"/>
          <w:sz w:val="32"/>
          <w:szCs w:val="32"/>
        </w:rPr>
        <w:t>对原有的</w:t>
      </w:r>
      <w:r>
        <w:rPr>
          <w:rFonts w:ascii="仿宋_GB2312" w:eastAsia="仿宋_GB2312"/>
          <w:sz w:val="32"/>
          <w:szCs w:val="32"/>
        </w:rPr>
        <w:t>支持制造业高质量发展政策</w:t>
      </w:r>
      <w:r>
        <w:rPr>
          <w:rFonts w:hint="eastAsia" w:ascii="仿宋_GB2312" w:eastAsia="仿宋_GB2312"/>
          <w:sz w:val="32"/>
          <w:szCs w:val="32"/>
        </w:rPr>
        <w:t>进行</w:t>
      </w:r>
      <w:r>
        <w:rPr>
          <w:rFonts w:ascii="仿宋_GB2312" w:eastAsia="仿宋_GB2312"/>
          <w:sz w:val="32"/>
          <w:szCs w:val="32"/>
        </w:rPr>
        <w:t>更新迭代</w:t>
      </w:r>
      <w:r>
        <w:rPr>
          <w:rFonts w:hint="eastAsia" w:ascii="仿宋_GB2312" w:eastAsia="仿宋_GB2312"/>
          <w:sz w:val="32"/>
          <w:szCs w:val="32"/>
        </w:rPr>
        <w:t>。</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二、起草过程</w:t>
      </w:r>
    </w:p>
    <w:p>
      <w:pPr>
        <w:ind w:firstLine="640" w:firstLineChars="200"/>
        <w:jc w:val="left"/>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从202</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月开始，我局与市场监管局开展了大量的调查研究。一是消化吸收先进地区政策。对比研究了上海</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深圳、苏州、杭州等地的相关政策</w:t>
      </w:r>
      <w:bookmarkStart w:id="0" w:name="_GoBack"/>
      <w:bookmarkEnd w:id="0"/>
      <w:r>
        <w:rPr>
          <w:rFonts w:hint="eastAsia" w:ascii="仿宋_GB2312" w:hAnsi="仿宋_GB2312" w:eastAsia="仿宋_GB2312" w:cs="仿宋_GB2312"/>
          <w:kern w:val="0"/>
          <w:sz w:val="32"/>
          <w:szCs w:val="32"/>
        </w:rPr>
        <w:t>。二是开展广泛调研。听取了行业企业、意向招商企业、相关业内专家意见。三是精准研究。市领导组织相关部门进行讨论，并公开征求意见，吸收了各部门、法律顾问提出的意见。</w:t>
      </w:r>
    </w:p>
    <w:p>
      <w:pPr>
        <w:ind w:firstLine="640" w:firstLineChars="200"/>
        <w:rPr>
          <w:rFonts w:ascii="黑体" w:hAnsi="黑体" w:eastAsia="黑体" w:cs="黑体"/>
          <w:sz w:val="32"/>
          <w:szCs w:val="32"/>
        </w:rPr>
      </w:pPr>
      <w:r>
        <w:rPr>
          <w:rFonts w:hint="eastAsia" w:ascii="黑体" w:hAnsi="黑体" w:eastAsia="黑体" w:cs="黑体"/>
          <w:sz w:val="32"/>
          <w:szCs w:val="32"/>
        </w:rPr>
        <w:t>三、公开征求意见情况</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年5月22日</w:t>
      </w:r>
      <w:r>
        <w:rPr>
          <w:rFonts w:ascii="仿宋_GB2312" w:hAnsi="仿宋_GB2312" w:eastAsia="仿宋_GB2312" w:cs="仿宋_GB2312"/>
          <w:sz w:val="32"/>
          <w:szCs w:val="32"/>
        </w:rPr>
        <w:t>，我局发函各相关部门征求意见，</w:t>
      </w:r>
      <w:r>
        <w:rPr>
          <w:rFonts w:hint="eastAsia" w:ascii="仿宋_GB2312" w:hAnsi="仿宋_GB2312" w:eastAsia="仿宋_GB2312" w:cs="仿宋_GB2312"/>
          <w:sz w:val="32"/>
          <w:szCs w:val="32"/>
        </w:rPr>
        <w:t>收到</w:t>
      </w:r>
      <w:r>
        <w:rPr>
          <w:rFonts w:ascii="仿宋_GB2312" w:hAnsi="仿宋_GB2312" w:eastAsia="仿宋_GB2312" w:cs="仿宋_GB2312"/>
          <w:sz w:val="32"/>
          <w:szCs w:val="32"/>
        </w:rPr>
        <w:t>部门反馈意见</w:t>
      </w:r>
      <w:r>
        <w:rPr>
          <w:rFonts w:hint="eastAsia" w:ascii="仿宋_GB2312" w:hAnsi="仿宋_GB2312" w:eastAsia="仿宋_GB2312" w:cs="仿宋_GB2312"/>
          <w:sz w:val="32"/>
          <w:szCs w:val="32"/>
        </w:rPr>
        <w:t>10条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2023年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月2</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日，通过经信局第</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次“三重一大”会议研究。</w:t>
      </w:r>
      <w:r>
        <w:rPr>
          <w:rFonts w:ascii="仿宋_GB2312" w:hAnsi="仿宋_GB2312" w:eastAsia="仿宋_GB2312" w:cs="仿宋_GB2312"/>
          <w:sz w:val="32"/>
          <w:szCs w:val="32"/>
        </w:rPr>
        <w:t>采纳吸收</w:t>
      </w:r>
      <w:r>
        <w:rPr>
          <w:rFonts w:hint="eastAsia" w:ascii="仿宋_GB2312" w:hAnsi="仿宋_GB2312" w:eastAsia="仿宋_GB2312" w:cs="仿宋_GB2312"/>
          <w:sz w:val="32"/>
          <w:szCs w:val="32"/>
        </w:rPr>
        <w:t>8条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 xml:space="preserve"> 年 </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 ， 我 局 在 义 乌 政 府 网（http://www.yw.gov.cn）公开发布《义乌市经信局关于征求&lt;</w:t>
      </w:r>
      <w:r>
        <w:rPr>
          <w:rFonts w:hint="eastAsia" w:ascii="仿宋_GB2312" w:eastAsia="仿宋_GB2312"/>
          <w:sz w:val="32"/>
          <w:szCs w:val="32"/>
        </w:rPr>
        <w:t>关于推动制造业高质量发展的若干政策意见</w:t>
      </w:r>
      <w:r>
        <w:rPr>
          <w:rFonts w:hint="eastAsia" w:ascii="仿宋_GB2312" w:hAnsi="仿宋_GB2312" w:eastAsia="仿宋_GB2312" w:cs="仿宋_GB2312"/>
          <w:sz w:val="32"/>
          <w:szCs w:val="32"/>
        </w:rPr>
        <w:t>&gt;意见的公告》，征求社会公众意见。</w:t>
      </w:r>
    </w:p>
    <w:p>
      <w:pPr>
        <w:rPr>
          <w:rFonts w:ascii="仿宋_GB2312" w:hAnsi="仿宋_GB2312" w:eastAsia="仿宋_GB2312" w:cs="仿宋_GB2312"/>
          <w:sz w:val="32"/>
          <w:szCs w:val="32"/>
        </w:rPr>
      </w:pPr>
    </w:p>
    <w:p>
      <w:pPr>
        <w:pStyle w:val="2"/>
        <w:widowControl/>
        <w:spacing w:before="0" w:beforeAutospacing="0" w:after="0" w:afterAutospacing="0"/>
        <w:jc w:val="both"/>
        <w:rPr>
          <w:rFonts w:hint="eastAsia" w:ascii="仿宋_GB2312" w:hAnsi="仿宋_GB2312" w:eastAsia="仿宋_GB2312" w:cs="仿宋_GB2312"/>
          <w:sz w:val="32"/>
          <w:szCs w:val="32"/>
        </w:rPr>
      </w:pPr>
    </w:p>
    <w:p>
      <w:pPr>
        <w:pStyle w:val="2"/>
        <w:widowControl/>
        <w:spacing w:before="0" w:beforeAutospacing="0" w:after="0" w:afterAutospacing="0"/>
        <w:jc w:val="both"/>
        <w:rPr>
          <w:rFonts w:hint="eastAsia" w:ascii="仿宋_GB2312" w:hAnsi="仿宋_GB2312"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zOGFkYmU0NDRmYTVkNGJhYTZkNzIzYTc0NmEzOWQifQ=="/>
  </w:docVars>
  <w:rsids>
    <w:rsidRoot w:val="005D25AB"/>
    <w:rsid w:val="00022135"/>
    <w:rsid w:val="005D25AB"/>
    <w:rsid w:val="00783E36"/>
    <w:rsid w:val="3F096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义乌市党群部门</Company>
  <Pages>2</Pages>
  <Words>513</Words>
  <Characters>558</Characters>
  <Lines>4</Lines>
  <Paragraphs>1</Paragraphs>
  <TotalTime>17</TotalTime>
  <ScaleCrop>false</ScaleCrop>
  <LinksUpToDate>false</LinksUpToDate>
  <CharactersWithSpaces>572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2023-05-31T01:25:00Z</dcterms:created>
  <dc:creator>微软用户</dc:creator>
  <cp:lastModifiedBy>龚秀娟</cp:lastModifiedBy>
  <dcterms:modified xsi:type="dcterms:W3CDTF">2023-06-01T01:50:18Z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1DB32937304248DD9FBA2CE513AA481C_12</vt:lpwstr>
  </property>
</Properties>
</file>