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rPr>
        <w:t>深入实施创新驱动发展战略加快</w:t>
      </w:r>
      <w:r>
        <w:rPr>
          <w:rFonts w:hint="eastAsia" w:ascii="方正小标宋简体" w:eastAsia="方正小标宋简体"/>
          <w:color w:val="auto"/>
          <w:sz w:val="44"/>
          <w:szCs w:val="44"/>
          <w:highlight w:val="none"/>
          <w:lang w:val="en-US" w:eastAsia="zh-CN"/>
        </w:rPr>
        <w:t>建设</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52"/>
          <w:highlight w:val="none"/>
        </w:rPr>
      </w:pPr>
      <w:r>
        <w:rPr>
          <w:rFonts w:hint="eastAsia" w:ascii="方正小标宋简体" w:eastAsia="方正小标宋简体"/>
          <w:color w:val="auto"/>
          <w:sz w:val="44"/>
          <w:szCs w:val="44"/>
          <w:highlight w:val="none"/>
          <w:lang w:val="en-US" w:eastAsia="zh-CN"/>
        </w:rPr>
        <w:t>“两城两湖”的</w:t>
      </w:r>
      <w:r>
        <w:rPr>
          <w:rFonts w:hint="eastAsia" w:ascii="方正小标宋简体" w:hAnsi="方正小标宋简体" w:eastAsia="方正小标宋简体" w:cs="方正小标宋简体"/>
          <w:color w:val="auto"/>
          <w:sz w:val="44"/>
          <w:szCs w:val="52"/>
          <w:highlight w:val="none"/>
        </w:rPr>
        <w:t>若干意见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楷体_GB2312" w:hAnsi="楷体_GB2312" w:eastAsia="楷体_GB2312" w:cs="楷体_GB2312"/>
          <w:color w:val="auto"/>
          <w:sz w:val="32"/>
          <w:szCs w:val="40"/>
          <w:highlight w:val="none"/>
          <w:lang w:val="en-US" w:eastAsia="zh-CN"/>
        </w:rPr>
      </w:pPr>
      <w:r>
        <w:rPr>
          <w:rFonts w:hint="eastAsia" w:ascii="楷体_GB2312" w:hAnsi="楷体_GB2312" w:eastAsia="楷体_GB2312" w:cs="楷体_GB2312"/>
          <w:color w:val="auto"/>
          <w:sz w:val="32"/>
          <w:szCs w:val="40"/>
          <w:highlight w:val="none"/>
          <w:lang w:eastAsia="zh-CN"/>
        </w:rPr>
        <w:t>（</w:t>
      </w:r>
      <w:r>
        <w:rPr>
          <w:rFonts w:hint="eastAsia" w:ascii="楷体_GB2312" w:hAnsi="楷体_GB2312" w:eastAsia="楷体_GB2312" w:cs="楷体_GB2312"/>
          <w:color w:val="auto"/>
          <w:sz w:val="32"/>
          <w:szCs w:val="40"/>
          <w:highlight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40"/>
          <w:highlight w:val="none"/>
        </w:rPr>
      </w:pPr>
      <w:r>
        <w:rPr>
          <w:rFonts w:hint="eastAsia" w:ascii="黑体" w:hAnsi="黑体" w:eastAsia="黑体" w:cs="黑体"/>
          <w:color w:val="auto"/>
          <w:sz w:val="32"/>
          <w:szCs w:val="40"/>
          <w:highlight w:val="none"/>
        </w:rPr>
        <w:t>一、加强</w:t>
      </w:r>
      <w:r>
        <w:rPr>
          <w:rFonts w:hint="eastAsia" w:ascii="黑体" w:hAnsi="黑体" w:eastAsia="黑体" w:cs="黑体"/>
          <w:color w:val="auto"/>
          <w:sz w:val="32"/>
          <w:szCs w:val="40"/>
          <w:highlight w:val="none"/>
          <w:lang w:val="en-US" w:eastAsia="zh-CN"/>
        </w:rPr>
        <w:t>创新</w:t>
      </w:r>
      <w:r>
        <w:rPr>
          <w:rFonts w:hint="eastAsia" w:ascii="黑体" w:hAnsi="黑体" w:eastAsia="黑体" w:cs="黑体"/>
          <w:color w:val="auto"/>
          <w:sz w:val="32"/>
          <w:szCs w:val="40"/>
          <w:highlight w:val="none"/>
        </w:rPr>
        <w:t>载体建设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zh-CN"/>
        </w:rPr>
      </w:pPr>
      <w:r>
        <w:rPr>
          <w:rFonts w:hint="eastAsia" w:ascii="楷体_GB2312" w:hAnsi="楷体_GB2312" w:eastAsia="楷体_GB2312" w:cs="楷体_GB2312"/>
          <w:b w:val="0"/>
          <w:bCs w:val="0"/>
          <w:color w:val="auto"/>
          <w:kern w:val="0"/>
          <w:sz w:val="32"/>
          <w:szCs w:val="40"/>
          <w:highlight w:val="none"/>
          <w:lang w:val="zh-CN" w:eastAsia="zh-CN"/>
        </w:rPr>
        <w:t>（一）支持重大创新载体建设</w:t>
      </w:r>
      <w:r>
        <w:rPr>
          <w:rFonts w:hint="eastAsia" w:ascii="仿宋_GB2312" w:hAnsi="仿宋_GB2312" w:eastAsia="仿宋_GB2312" w:cs="仿宋_GB2312"/>
          <w:color w:val="auto"/>
          <w:kern w:val="0"/>
          <w:sz w:val="32"/>
          <w:szCs w:val="40"/>
          <w:highlight w:val="none"/>
          <w:lang w:val="zh-CN"/>
        </w:rPr>
        <w:t>。对中央直属企业、国内行业龙头企业、知名跨国公司、</w:t>
      </w:r>
      <w:r>
        <w:rPr>
          <w:rFonts w:hint="eastAsia" w:ascii="仿宋_GB2312" w:hAnsi="仿宋_GB2312" w:eastAsia="仿宋_GB2312" w:cs="仿宋_GB2312"/>
          <w:color w:val="auto"/>
          <w:kern w:val="0"/>
          <w:sz w:val="32"/>
          <w:szCs w:val="40"/>
          <w:highlight w:val="none"/>
        </w:rPr>
        <w:t>全国</w:t>
      </w:r>
      <w:r>
        <w:rPr>
          <w:rFonts w:hint="eastAsia" w:ascii="仿宋_GB2312" w:hAnsi="仿宋_GB2312" w:eastAsia="仿宋_GB2312" w:cs="仿宋_GB2312"/>
          <w:color w:val="auto"/>
          <w:kern w:val="0"/>
          <w:sz w:val="32"/>
          <w:szCs w:val="40"/>
          <w:highlight w:val="none"/>
          <w:lang w:val="zh-CN"/>
        </w:rPr>
        <w:t>重点大学、国家科研机构、省</w:t>
      </w:r>
      <w:r>
        <w:rPr>
          <w:rFonts w:hint="eastAsia" w:ascii="仿宋_GB2312" w:hAnsi="仿宋_GB2312" w:eastAsia="仿宋_GB2312" w:cs="仿宋_GB2312"/>
          <w:color w:val="auto"/>
          <w:kern w:val="0"/>
          <w:sz w:val="32"/>
          <w:szCs w:val="40"/>
          <w:highlight w:val="none"/>
          <w:lang w:val="en-US" w:eastAsia="zh-CN"/>
        </w:rPr>
        <w:t>属</w:t>
      </w:r>
      <w:r>
        <w:rPr>
          <w:rFonts w:hint="eastAsia" w:ascii="仿宋_GB2312" w:hAnsi="仿宋_GB2312" w:eastAsia="仿宋_GB2312" w:cs="仿宋_GB2312"/>
          <w:color w:val="auto"/>
          <w:kern w:val="0"/>
          <w:sz w:val="32"/>
          <w:szCs w:val="40"/>
          <w:highlight w:val="none"/>
          <w:lang w:val="zh-CN"/>
        </w:rPr>
        <w:t>重点大学等来我市设立或与我市共建的符合我市产业发展方向的各类重大创新载体，根据实际情况予以支持。对新认定的</w:t>
      </w:r>
      <w:r>
        <w:rPr>
          <w:rFonts w:hint="eastAsia" w:ascii="仿宋_GB2312" w:hAnsi="仿宋_GB2312" w:eastAsia="仿宋_GB2312" w:cs="仿宋_GB2312"/>
          <w:color w:val="auto"/>
          <w:kern w:val="0"/>
          <w:sz w:val="32"/>
          <w:szCs w:val="40"/>
          <w:highlight w:val="none"/>
        </w:rPr>
        <w:t>国家技术创新中心、</w:t>
      </w:r>
      <w:r>
        <w:rPr>
          <w:rFonts w:hint="eastAsia" w:ascii="仿宋_GB2312" w:hAnsi="仿宋_GB2312" w:eastAsia="仿宋_GB2312" w:cs="仿宋_GB2312"/>
          <w:color w:val="auto"/>
          <w:kern w:val="0"/>
          <w:sz w:val="32"/>
          <w:szCs w:val="40"/>
          <w:highlight w:val="none"/>
          <w:lang w:val="en-US" w:eastAsia="zh-CN"/>
        </w:rPr>
        <w:t>全国</w:t>
      </w:r>
      <w:r>
        <w:rPr>
          <w:rFonts w:hint="eastAsia" w:ascii="仿宋_GB2312" w:hAnsi="仿宋_GB2312" w:eastAsia="仿宋_GB2312" w:cs="仿宋_GB2312"/>
          <w:color w:val="auto"/>
          <w:kern w:val="0"/>
          <w:sz w:val="32"/>
          <w:szCs w:val="40"/>
          <w:highlight w:val="none"/>
          <w:lang w:val="zh-CN"/>
        </w:rPr>
        <w:t>重点实验室、国家工程技术研究中心按照上级政策给予配套奖励。对</w:t>
      </w:r>
      <w:r>
        <w:rPr>
          <w:rFonts w:hint="eastAsia" w:ascii="仿宋_GB2312" w:hAnsi="仿宋_GB2312" w:eastAsia="仿宋_GB2312" w:cs="仿宋_GB2312"/>
          <w:color w:val="auto"/>
          <w:kern w:val="0"/>
          <w:sz w:val="32"/>
          <w:szCs w:val="40"/>
          <w:highlight w:val="none"/>
        </w:rPr>
        <w:t>新</w:t>
      </w:r>
      <w:r>
        <w:rPr>
          <w:rFonts w:hint="eastAsia" w:ascii="仿宋_GB2312" w:hAnsi="仿宋_GB2312" w:eastAsia="仿宋_GB2312" w:cs="仿宋_GB2312"/>
          <w:color w:val="auto"/>
          <w:kern w:val="0"/>
          <w:sz w:val="32"/>
          <w:szCs w:val="40"/>
          <w:highlight w:val="none"/>
          <w:lang w:val="zh-CN"/>
        </w:rPr>
        <w:t>认定的</w:t>
      </w:r>
      <w:r>
        <w:rPr>
          <w:rFonts w:hint="eastAsia" w:ascii="仿宋_GB2312" w:hAnsi="仿宋_GB2312" w:eastAsia="仿宋_GB2312" w:cs="仿宋_GB2312"/>
          <w:color w:val="auto"/>
          <w:kern w:val="0"/>
          <w:sz w:val="32"/>
          <w:szCs w:val="40"/>
          <w:highlight w:val="none"/>
          <w:lang w:val="en-US" w:eastAsia="zh-CN"/>
        </w:rPr>
        <w:t>全</w:t>
      </w:r>
      <w:r>
        <w:rPr>
          <w:rFonts w:hint="eastAsia" w:ascii="仿宋_GB2312" w:hAnsi="仿宋_GB2312" w:eastAsia="仿宋_GB2312" w:cs="仿宋_GB2312"/>
          <w:color w:val="auto"/>
          <w:kern w:val="0"/>
          <w:sz w:val="32"/>
          <w:szCs w:val="40"/>
          <w:highlight w:val="none"/>
          <w:lang w:val="zh-CN"/>
        </w:rPr>
        <w:t>省重点实验室、</w:t>
      </w:r>
      <w:r>
        <w:rPr>
          <w:rFonts w:hint="eastAsia" w:ascii="仿宋_GB2312" w:hAnsi="仿宋_GB2312" w:eastAsia="仿宋_GB2312" w:cs="仿宋_GB2312"/>
          <w:color w:val="auto"/>
          <w:kern w:val="0"/>
          <w:sz w:val="32"/>
          <w:szCs w:val="40"/>
          <w:highlight w:val="none"/>
          <w:lang w:val="en-US" w:eastAsia="zh-CN"/>
        </w:rPr>
        <w:t>全省</w:t>
      </w:r>
      <w:r>
        <w:rPr>
          <w:rFonts w:hint="eastAsia" w:ascii="仿宋_GB2312" w:hAnsi="仿宋_GB2312" w:eastAsia="仿宋_GB2312" w:cs="仿宋_GB2312"/>
          <w:color w:val="auto"/>
          <w:kern w:val="0"/>
          <w:sz w:val="32"/>
          <w:szCs w:val="40"/>
          <w:highlight w:val="none"/>
          <w:lang w:val="zh-CN"/>
        </w:rPr>
        <w:t>工程</w:t>
      </w:r>
      <w:r>
        <w:rPr>
          <w:rFonts w:hint="eastAsia" w:ascii="仿宋_GB2312" w:hAnsi="仿宋_GB2312" w:eastAsia="仿宋_GB2312" w:cs="仿宋_GB2312"/>
          <w:color w:val="auto"/>
          <w:kern w:val="0"/>
          <w:sz w:val="32"/>
          <w:szCs w:val="40"/>
          <w:highlight w:val="none"/>
        </w:rPr>
        <w:t>技术</w:t>
      </w:r>
      <w:r>
        <w:rPr>
          <w:rFonts w:hint="eastAsia" w:ascii="仿宋_GB2312" w:hAnsi="仿宋_GB2312" w:eastAsia="仿宋_GB2312" w:cs="仿宋_GB2312"/>
          <w:color w:val="auto"/>
          <w:kern w:val="0"/>
          <w:sz w:val="32"/>
          <w:szCs w:val="40"/>
          <w:highlight w:val="none"/>
          <w:lang w:val="zh-CN"/>
        </w:rPr>
        <w:t>研究中心</w:t>
      </w:r>
      <w:r>
        <w:rPr>
          <w:rFonts w:hint="eastAsia" w:ascii="仿宋_GB2312" w:hAnsi="仿宋_GB2312" w:eastAsia="仿宋_GB2312" w:cs="仿宋_GB2312"/>
          <w:color w:val="auto"/>
          <w:kern w:val="0"/>
          <w:sz w:val="32"/>
          <w:szCs w:val="40"/>
          <w:highlight w:val="none"/>
          <w:lang w:val="en-US" w:eastAsia="zh-CN"/>
        </w:rPr>
        <w:t>分别</w:t>
      </w:r>
      <w:r>
        <w:rPr>
          <w:rFonts w:hint="eastAsia" w:ascii="仿宋_GB2312" w:hAnsi="仿宋_GB2312" w:eastAsia="仿宋_GB2312" w:cs="仿宋_GB2312"/>
          <w:color w:val="auto"/>
          <w:kern w:val="0"/>
          <w:sz w:val="32"/>
          <w:szCs w:val="40"/>
          <w:highlight w:val="none"/>
          <w:lang w:val="zh-CN"/>
        </w:rPr>
        <w:t>给予</w:t>
      </w:r>
      <w:r>
        <w:rPr>
          <w:rFonts w:hint="eastAsia" w:ascii="仿宋_GB2312" w:hAnsi="仿宋_GB2312" w:eastAsia="仿宋_GB2312" w:cs="仿宋_GB2312"/>
          <w:color w:val="auto"/>
          <w:kern w:val="0"/>
          <w:sz w:val="32"/>
          <w:szCs w:val="40"/>
          <w:highlight w:val="none"/>
          <w:lang w:val="en-US" w:eastAsia="zh-CN"/>
        </w:rPr>
        <w:t>1</w:t>
      </w:r>
      <w:r>
        <w:rPr>
          <w:rFonts w:hint="eastAsia" w:ascii="仿宋_GB2312" w:hAnsi="仿宋_GB2312" w:eastAsia="仿宋_GB2312" w:cs="仿宋_GB2312"/>
          <w:color w:val="auto"/>
          <w:kern w:val="0"/>
          <w:sz w:val="32"/>
          <w:szCs w:val="40"/>
          <w:highlight w:val="none"/>
        </w:rPr>
        <w:t>00</w:t>
      </w:r>
      <w:r>
        <w:rPr>
          <w:rFonts w:hint="eastAsia" w:ascii="仿宋_GB2312" w:hAnsi="仿宋_GB2312" w:eastAsia="仿宋_GB2312" w:cs="仿宋_GB2312"/>
          <w:color w:val="auto"/>
          <w:kern w:val="0"/>
          <w:sz w:val="32"/>
          <w:szCs w:val="40"/>
          <w:highlight w:val="none"/>
          <w:lang w:val="zh-CN"/>
        </w:rPr>
        <w:t>万元、</w:t>
      </w:r>
      <w:r>
        <w:rPr>
          <w:rFonts w:hint="eastAsia" w:ascii="仿宋_GB2312" w:hAnsi="仿宋_GB2312" w:eastAsia="仿宋_GB2312" w:cs="仿宋_GB2312"/>
          <w:color w:val="auto"/>
          <w:kern w:val="0"/>
          <w:sz w:val="32"/>
          <w:szCs w:val="40"/>
          <w:highlight w:val="none"/>
          <w:lang w:val="en-US" w:eastAsia="zh-CN"/>
        </w:rPr>
        <w:t>50万元的</w:t>
      </w:r>
      <w:r>
        <w:rPr>
          <w:rFonts w:hint="eastAsia" w:ascii="仿宋_GB2312" w:hAnsi="仿宋_GB2312" w:eastAsia="仿宋_GB2312" w:cs="仿宋_GB2312"/>
          <w:color w:val="auto"/>
          <w:kern w:val="0"/>
          <w:sz w:val="32"/>
          <w:szCs w:val="40"/>
          <w:highlight w:val="none"/>
          <w:lang w:val="zh-CN"/>
        </w:rPr>
        <w:t>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zh-CN"/>
        </w:rPr>
      </w:pPr>
      <w:r>
        <w:rPr>
          <w:rFonts w:hint="eastAsia" w:ascii="楷体_GB2312" w:hAnsi="楷体_GB2312" w:eastAsia="楷体_GB2312" w:cs="楷体_GB2312"/>
          <w:b w:val="0"/>
          <w:bCs w:val="0"/>
          <w:color w:val="auto"/>
          <w:kern w:val="0"/>
          <w:sz w:val="32"/>
          <w:szCs w:val="40"/>
          <w:highlight w:val="none"/>
          <w:lang w:val="zh-CN" w:eastAsia="zh-CN"/>
        </w:rPr>
        <w:t>（二）支持重大创新载体持续发展</w:t>
      </w:r>
      <w:r>
        <w:rPr>
          <w:rFonts w:hint="eastAsia" w:ascii="仿宋_GB2312" w:hAnsi="仿宋_GB2312" w:eastAsia="仿宋_GB2312" w:cs="仿宋_GB2312"/>
          <w:color w:val="auto"/>
          <w:kern w:val="0"/>
          <w:sz w:val="32"/>
          <w:szCs w:val="40"/>
          <w:highlight w:val="none"/>
          <w:lang w:val="zh-CN"/>
        </w:rPr>
        <w:t>。对建设期满后</w:t>
      </w:r>
      <w:r>
        <w:rPr>
          <w:rFonts w:hint="eastAsia" w:ascii="仿宋_GB2312" w:hAnsi="仿宋_GB2312" w:eastAsia="仿宋_GB2312" w:cs="仿宋_GB2312"/>
          <w:color w:val="auto"/>
          <w:kern w:val="0"/>
          <w:sz w:val="32"/>
          <w:szCs w:val="40"/>
          <w:highlight w:val="none"/>
          <w:lang w:val="en-US" w:eastAsia="zh-CN"/>
        </w:rPr>
        <w:t>的</w:t>
      </w:r>
      <w:r>
        <w:rPr>
          <w:rFonts w:hint="eastAsia" w:ascii="仿宋_GB2312" w:hAnsi="仿宋_GB2312" w:eastAsia="仿宋_GB2312" w:cs="仿宋_GB2312"/>
          <w:color w:val="auto"/>
          <w:kern w:val="0"/>
          <w:sz w:val="32"/>
          <w:szCs w:val="40"/>
          <w:highlight w:val="none"/>
          <w:lang w:val="zh-CN"/>
        </w:rPr>
        <w:t>省级产业创新服务综合体、</w:t>
      </w:r>
      <w:r>
        <w:rPr>
          <w:rFonts w:hint="eastAsia" w:ascii="仿宋_GB2312" w:hAnsi="仿宋_GB2312" w:eastAsia="仿宋_GB2312" w:cs="仿宋_GB2312"/>
          <w:color w:val="auto"/>
          <w:kern w:val="0"/>
          <w:sz w:val="32"/>
          <w:szCs w:val="40"/>
          <w:highlight w:val="none"/>
          <w:lang w:val="en-US" w:eastAsia="zh-CN"/>
        </w:rPr>
        <w:t>认定后的</w:t>
      </w:r>
      <w:r>
        <w:rPr>
          <w:rFonts w:hint="eastAsia" w:ascii="仿宋_GB2312" w:hAnsi="仿宋_GB2312" w:eastAsia="仿宋_GB2312" w:cs="仿宋_GB2312"/>
          <w:color w:val="auto"/>
          <w:kern w:val="0"/>
          <w:sz w:val="32"/>
          <w:szCs w:val="40"/>
          <w:highlight w:val="none"/>
          <w:lang w:val="zh-CN"/>
        </w:rPr>
        <w:t>省级以上重点实验室，5年内新购置的科研仪器、研发设备等（单台设备含税价格</w:t>
      </w:r>
      <w:r>
        <w:rPr>
          <w:rFonts w:hint="eastAsia" w:ascii="仿宋_GB2312" w:hAnsi="仿宋_GB2312" w:eastAsia="仿宋_GB2312" w:cs="仿宋_GB2312"/>
          <w:color w:val="auto"/>
          <w:kern w:val="0"/>
          <w:sz w:val="32"/>
          <w:szCs w:val="40"/>
          <w:highlight w:val="none"/>
          <w:lang w:val="en-US" w:eastAsia="zh-CN"/>
        </w:rPr>
        <w:t>不低于</w:t>
      </w:r>
      <w:r>
        <w:rPr>
          <w:rFonts w:hint="eastAsia" w:ascii="仿宋_GB2312" w:hAnsi="仿宋_GB2312" w:eastAsia="仿宋_GB2312" w:cs="仿宋_GB2312"/>
          <w:color w:val="auto"/>
          <w:kern w:val="0"/>
          <w:sz w:val="32"/>
          <w:szCs w:val="40"/>
          <w:highlight w:val="none"/>
          <w:lang w:val="zh-CN"/>
        </w:rPr>
        <w:t>10万元），按设备原值的30%给予补助，</w:t>
      </w:r>
      <w:r>
        <w:rPr>
          <w:rFonts w:hint="eastAsia" w:ascii="仿宋_GB2312" w:hAnsi="仿宋_GB2312" w:eastAsia="仿宋_GB2312" w:cs="仿宋_GB2312"/>
          <w:color w:val="auto"/>
          <w:kern w:val="0"/>
          <w:sz w:val="32"/>
          <w:szCs w:val="40"/>
          <w:highlight w:val="none"/>
          <w:lang w:val="en-US" w:eastAsia="zh-CN"/>
        </w:rPr>
        <w:t>每家累计</w:t>
      </w:r>
      <w:r>
        <w:rPr>
          <w:rFonts w:hint="eastAsia" w:ascii="仿宋_GB2312" w:hAnsi="仿宋_GB2312" w:eastAsia="仿宋_GB2312" w:cs="仿宋_GB2312"/>
          <w:color w:val="auto"/>
          <w:kern w:val="0"/>
          <w:sz w:val="32"/>
          <w:szCs w:val="40"/>
          <w:highlight w:val="none"/>
          <w:lang w:val="zh-CN"/>
        </w:rPr>
        <w:t>不超过300万元。</w:t>
      </w:r>
      <w:r>
        <w:rPr>
          <w:rFonts w:hint="eastAsia" w:ascii="仿宋_GB2312" w:hAnsi="仿宋_GB2312" w:eastAsia="仿宋_GB2312" w:cs="仿宋_GB2312"/>
          <w:color w:val="auto"/>
          <w:kern w:val="0"/>
          <w:sz w:val="32"/>
          <w:szCs w:val="40"/>
          <w:highlight w:val="none"/>
          <w:lang w:val="en-US" w:eastAsia="zh-CN"/>
        </w:rPr>
        <w:t>对</w:t>
      </w:r>
      <w:r>
        <w:rPr>
          <w:rFonts w:hint="eastAsia" w:ascii="仿宋_GB2312" w:hAnsi="仿宋_GB2312" w:eastAsia="仿宋_GB2312" w:cs="仿宋_GB2312"/>
          <w:color w:val="auto"/>
          <w:kern w:val="0"/>
          <w:sz w:val="32"/>
          <w:szCs w:val="40"/>
          <w:highlight w:val="none"/>
          <w:lang w:val="zh-CN"/>
        </w:rPr>
        <w:t>建设期满后</w:t>
      </w:r>
      <w:r>
        <w:rPr>
          <w:rFonts w:hint="eastAsia" w:ascii="仿宋_GB2312" w:hAnsi="仿宋_GB2312" w:eastAsia="仿宋_GB2312" w:cs="仿宋_GB2312"/>
          <w:color w:val="auto"/>
          <w:kern w:val="0"/>
          <w:sz w:val="32"/>
          <w:szCs w:val="40"/>
          <w:highlight w:val="none"/>
          <w:lang w:val="en-US" w:eastAsia="zh-CN"/>
        </w:rPr>
        <w:t>的</w:t>
      </w:r>
      <w:r>
        <w:rPr>
          <w:rFonts w:hint="eastAsia" w:ascii="仿宋_GB2312" w:hAnsi="仿宋_GB2312" w:eastAsia="仿宋_GB2312" w:cs="仿宋_GB2312"/>
          <w:color w:val="auto"/>
          <w:kern w:val="0"/>
          <w:sz w:val="32"/>
          <w:szCs w:val="40"/>
          <w:highlight w:val="none"/>
          <w:lang w:val="zh-CN"/>
        </w:rPr>
        <w:t>省级产业创新服务综合体，年度绩效评价优秀、良好的分别给予50万元、30万元</w:t>
      </w:r>
      <w:r>
        <w:rPr>
          <w:rFonts w:hint="eastAsia" w:ascii="仿宋_GB2312" w:hAnsi="仿宋_GB2312" w:eastAsia="仿宋_GB2312" w:cs="仿宋_GB2312"/>
          <w:color w:val="auto"/>
          <w:kern w:val="0"/>
          <w:sz w:val="32"/>
          <w:szCs w:val="40"/>
          <w:highlight w:val="none"/>
          <w:lang w:val="en-US" w:eastAsia="zh-CN"/>
        </w:rPr>
        <w:t>的</w:t>
      </w:r>
      <w:r>
        <w:rPr>
          <w:rFonts w:hint="eastAsia" w:ascii="仿宋_GB2312" w:hAnsi="仿宋_GB2312" w:eastAsia="仿宋_GB2312" w:cs="仿宋_GB2312"/>
          <w:color w:val="auto"/>
          <w:kern w:val="0"/>
          <w:sz w:val="32"/>
          <w:szCs w:val="40"/>
          <w:highlight w:val="none"/>
          <w:lang w:val="zh-CN"/>
        </w:rPr>
        <w:t>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zh-CN"/>
        </w:rPr>
      </w:pPr>
      <w:r>
        <w:rPr>
          <w:rFonts w:hint="eastAsia" w:ascii="楷体_GB2312" w:hAnsi="楷体_GB2312" w:eastAsia="楷体_GB2312" w:cs="楷体_GB2312"/>
          <w:b w:val="0"/>
          <w:bCs w:val="0"/>
          <w:color w:val="auto"/>
          <w:kern w:val="0"/>
          <w:sz w:val="32"/>
          <w:szCs w:val="40"/>
          <w:highlight w:val="none"/>
          <w:lang w:val="zh-CN" w:eastAsia="zh-CN"/>
        </w:rPr>
        <w:t>（</w:t>
      </w:r>
      <w:r>
        <w:rPr>
          <w:rFonts w:hint="eastAsia" w:ascii="楷体_GB2312" w:hAnsi="楷体_GB2312" w:eastAsia="楷体_GB2312" w:cs="楷体_GB2312"/>
          <w:b w:val="0"/>
          <w:bCs w:val="0"/>
          <w:color w:val="auto"/>
          <w:kern w:val="0"/>
          <w:sz w:val="32"/>
          <w:szCs w:val="40"/>
          <w:highlight w:val="none"/>
          <w:lang w:val="en-US" w:eastAsia="zh-CN"/>
        </w:rPr>
        <w:t>三</w:t>
      </w:r>
      <w:r>
        <w:rPr>
          <w:rFonts w:hint="eastAsia" w:ascii="楷体_GB2312" w:hAnsi="楷体_GB2312" w:eastAsia="楷体_GB2312" w:cs="楷体_GB2312"/>
          <w:b w:val="0"/>
          <w:bCs w:val="0"/>
          <w:color w:val="auto"/>
          <w:kern w:val="0"/>
          <w:sz w:val="32"/>
          <w:szCs w:val="40"/>
          <w:highlight w:val="none"/>
          <w:lang w:val="zh-CN" w:eastAsia="zh-CN"/>
        </w:rPr>
        <w:t>）</w:t>
      </w:r>
      <w:r>
        <w:rPr>
          <w:rFonts w:hint="eastAsia" w:ascii="楷体_GB2312" w:hAnsi="楷体_GB2312" w:eastAsia="楷体_GB2312" w:cs="楷体_GB2312"/>
          <w:b w:val="0"/>
          <w:bCs w:val="0"/>
          <w:color w:val="auto"/>
          <w:kern w:val="0"/>
          <w:sz w:val="32"/>
          <w:szCs w:val="40"/>
          <w:highlight w:val="none"/>
          <w:lang w:val="en-US" w:eastAsia="zh-CN"/>
        </w:rPr>
        <w:t>支持</w:t>
      </w:r>
      <w:r>
        <w:rPr>
          <w:rFonts w:hint="eastAsia" w:ascii="楷体_GB2312" w:hAnsi="楷体_GB2312" w:eastAsia="楷体_GB2312" w:cs="楷体_GB2312"/>
          <w:b w:val="0"/>
          <w:bCs w:val="0"/>
          <w:color w:val="auto"/>
          <w:kern w:val="0"/>
          <w:sz w:val="32"/>
          <w:szCs w:val="40"/>
          <w:highlight w:val="none"/>
          <w:lang w:val="zh-CN" w:eastAsia="zh-CN"/>
        </w:rPr>
        <w:t>科技创新公共服务平台</w:t>
      </w:r>
      <w:r>
        <w:rPr>
          <w:rFonts w:hint="eastAsia" w:ascii="楷体_GB2312" w:hAnsi="楷体_GB2312" w:eastAsia="楷体_GB2312" w:cs="楷体_GB2312"/>
          <w:b w:val="0"/>
          <w:bCs w:val="0"/>
          <w:color w:val="auto"/>
          <w:kern w:val="0"/>
          <w:sz w:val="32"/>
          <w:szCs w:val="40"/>
          <w:highlight w:val="none"/>
          <w:lang w:val="en-US" w:eastAsia="zh-CN"/>
        </w:rPr>
        <w:t>建设</w:t>
      </w:r>
      <w:r>
        <w:rPr>
          <w:rFonts w:hint="eastAsia" w:ascii="仿宋_GB2312" w:hAnsi="仿宋_GB2312" w:eastAsia="仿宋_GB2312" w:cs="仿宋_GB2312"/>
          <w:color w:val="auto"/>
          <w:kern w:val="0"/>
          <w:sz w:val="32"/>
          <w:szCs w:val="40"/>
          <w:highlight w:val="none"/>
          <w:lang w:val="en-US" w:eastAsia="zh-CN"/>
        </w:rPr>
        <w:t>。</w:t>
      </w:r>
      <w:r>
        <w:rPr>
          <w:rFonts w:hint="eastAsia" w:ascii="仿宋_GB2312" w:hAnsi="仿宋_GB2312" w:eastAsia="仿宋_GB2312" w:cs="仿宋_GB2312"/>
          <w:color w:val="auto"/>
          <w:kern w:val="0"/>
          <w:sz w:val="32"/>
          <w:szCs w:val="40"/>
          <w:highlight w:val="none"/>
          <w:lang w:val="zh-CN"/>
        </w:rPr>
        <w:t>对高校、科研院所、专业机构等在我市设立技术转移中心等</w:t>
      </w:r>
      <w:r>
        <w:rPr>
          <w:rFonts w:hint="eastAsia" w:ascii="仿宋_GB2312" w:hAnsi="仿宋_GB2312" w:eastAsia="仿宋_GB2312" w:cs="仿宋_GB2312"/>
          <w:color w:val="auto"/>
          <w:kern w:val="0"/>
          <w:sz w:val="32"/>
          <w:szCs w:val="40"/>
          <w:highlight w:val="none"/>
          <w:lang w:val="en-US" w:eastAsia="zh-CN"/>
        </w:rPr>
        <w:t>平台</w:t>
      </w:r>
      <w:r>
        <w:rPr>
          <w:rFonts w:hint="eastAsia" w:ascii="仿宋_GB2312" w:hAnsi="仿宋_GB2312" w:eastAsia="仿宋_GB2312" w:cs="仿宋_GB2312"/>
          <w:color w:val="auto"/>
          <w:kern w:val="0"/>
          <w:sz w:val="32"/>
          <w:szCs w:val="40"/>
          <w:highlight w:val="none"/>
          <w:lang w:val="zh-CN"/>
        </w:rPr>
        <w:t>，且配置核心技术转移服务团队，经评估认定符合我市产业发展方向的，提供一定面积的免租场所或租金补贴。落地运营后，给予50万元的启动资金资助。次年起，根据绩效考核结果，给予每年最高60万元的绩效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40"/>
          <w:highlight w:val="none"/>
          <w:lang w:val="zh-CN"/>
        </w:rPr>
      </w:pPr>
      <w:r>
        <w:rPr>
          <w:rFonts w:hint="eastAsia" w:ascii="黑体" w:hAnsi="黑体" w:eastAsia="黑体" w:cs="黑体"/>
          <w:color w:val="auto"/>
          <w:sz w:val="32"/>
          <w:szCs w:val="40"/>
          <w:highlight w:val="none"/>
          <w:lang w:val="zh-CN"/>
        </w:rPr>
        <w:t>二、加强创新主体培育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zh-CN"/>
        </w:rPr>
      </w:pPr>
      <w:r>
        <w:rPr>
          <w:rFonts w:hint="eastAsia" w:ascii="楷体_GB2312" w:hAnsi="楷体_GB2312" w:eastAsia="楷体_GB2312" w:cs="楷体_GB2312"/>
          <w:b w:val="0"/>
          <w:bCs w:val="0"/>
          <w:color w:val="auto"/>
          <w:kern w:val="0"/>
          <w:sz w:val="32"/>
          <w:szCs w:val="40"/>
          <w:highlight w:val="none"/>
          <w:lang w:val="zh-CN" w:eastAsia="zh-CN"/>
        </w:rPr>
        <w:t>（</w:t>
      </w:r>
      <w:r>
        <w:rPr>
          <w:rFonts w:hint="eastAsia" w:ascii="楷体_GB2312" w:hAnsi="楷体_GB2312" w:eastAsia="楷体_GB2312" w:cs="楷体_GB2312"/>
          <w:b w:val="0"/>
          <w:bCs w:val="0"/>
          <w:color w:val="auto"/>
          <w:kern w:val="0"/>
          <w:sz w:val="32"/>
          <w:szCs w:val="40"/>
          <w:highlight w:val="none"/>
          <w:lang w:val="en-US" w:eastAsia="zh-CN"/>
        </w:rPr>
        <w:t>四</w:t>
      </w:r>
      <w:r>
        <w:rPr>
          <w:rFonts w:hint="eastAsia" w:ascii="楷体_GB2312" w:hAnsi="楷体_GB2312" w:eastAsia="楷体_GB2312" w:cs="楷体_GB2312"/>
          <w:b w:val="0"/>
          <w:bCs w:val="0"/>
          <w:color w:val="auto"/>
          <w:kern w:val="0"/>
          <w:sz w:val="32"/>
          <w:szCs w:val="40"/>
          <w:highlight w:val="none"/>
          <w:lang w:val="zh-CN" w:eastAsia="zh-CN"/>
        </w:rPr>
        <w:t>）支持科技企业梯度培育</w:t>
      </w:r>
      <w:r>
        <w:rPr>
          <w:rFonts w:hint="eastAsia" w:ascii="仿宋_GB2312" w:hAnsi="仿宋_GB2312" w:eastAsia="仿宋_GB2312" w:cs="仿宋_GB2312"/>
          <w:color w:val="auto"/>
          <w:kern w:val="0"/>
          <w:sz w:val="32"/>
          <w:szCs w:val="40"/>
          <w:highlight w:val="none"/>
          <w:lang w:val="zh-CN"/>
        </w:rPr>
        <w:t>。对新认定</w:t>
      </w:r>
      <w:r>
        <w:rPr>
          <w:rFonts w:hint="eastAsia" w:ascii="仿宋_GB2312" w:hAnsi="仿宋_GB2312" w:eastAsia="仿宋_GB2312" w:cs="仿宋_GB2312"/>
          <w:color w:val="auto"/>
          <w:kern w:val="0"/>
          <w:sz w:val="32"/>
          <w:szCs w:val="40"/>
          <w:highlight w:val="none"/>
          <w:lang w:val="en-US" w:eastAsia="zh-CN"/>
        </w:rPr>
        <w:t>的</w:t>
      </w:r>
      <w:r>
        <w:rPr>
          <w:rFonts w:hint="eastAsia" w:ascii="仿宋_GB2312" w:hAnsi="仿宋_GB2312" w:eastAsia="仿宋_GB2312" w:cs="仿宋_GB2312"/>
          <w:color w:val="auto"/>
          <w:kern w:val="0"/>
          <w:sz w:val="32"/>
          <w:szCs w:val="40"/>
          <w:highlight w:val="none"/>
          <w:lang w:val="zh-CN"/>
        </w:rPr>
        <w:t>省科技领军企业、省科技小巨人企业给予</w:t>
      </w:r>
      <w:r>
        <w:rPr>
          <w:rFonts w:hint="eastAsia" w:ascii="仿宋_GB2312" w:hAnsi="仿宋_GB2312" w:eastAsia="仿宋_GB2312" w:cs="仿宋_GB2312"/>
          <w:color w:val="auto"/>
          <w:kern w:val="0"/>
          <w:sz w:val="32"/>
          <w:szCs w:val="40"/>
          <w:highlight w:val="none"/>
          <w:lang w:val="en-US" w:eastAsia="zh-CN"/>
        </w:rPr>
        <w:t>4</w:t>
      </w:r>
      <w:r>
        <w:rPr>
          <w:rFonts w:hint="eastAsia" w:ascii="仿宋_GB2312" w:hAnsi="仿宋_GB2312" w:eastAsia="仿宋_GB2312" w:cs="仿宋_GB2312"/>
          <w:color w:val="auto"/>
          <w:kern w:val="0"/>
          <w:sz w:val="32"/>
          <w:szCs w:val="40"/>
          <w:highlight w:val="none"/>
          <w:lang w:val="zh-CN"/>
        </w:rPr>
        <w:t>0万元的奖励。对</w:t>
      </w:r>
      <w:r>
        <w:rPr>
          <w:rFonts w:hint="eastAsia" w:ascii="仿宋_GB2312" w:hAnsi="仿宋_GB2312" w:eastAsia="仿宋_GB2312" w:cs="仿宋_GB2312"/>
          <w:color w:val="auto"/>
          <w:kern w:val="0"/>
          <w:sz w:val="32"/>
          <w:szCs w:val="40"/>
          <w:highlight w:val="none"/>
          <w:lang w:val="en-US" w:eastAsia="zh-CN"/>
        </w:rPr>
        <w:t>新</w:t>
      </w:r>
      <w:r>
        <w:rPr>
          <w:rFonts w:hint="eastAsia" w:ascii="仿宋_GB2312" w:hAnsi="仿宋_GB2312" w:eastAsia="仿宋_GB2312" w:cs="仿宋_GB2312"/>
          <w:color w:val="auto"/>
          <w:kern w:val="0"/>
          <w:sz w:val="32"/>
          <w:szCs w:val="40"/>
          <w:highlight w:val="none"/>
          <w:lang w:val="zh-CN"/>
        </w:rPr>
        <w:t>认定、重新认定的国家高新技术企业，分别给予8万元、2万元的奖励，按总额控制原则予以分配，每年</w:t>
      </w:r>
      <w:r>
        <w:rPr>
          <w:rFonts w:hint="eastAsia" w:ascii="仿宋_GB2312" w:hAnsi="仿宋_GB2312" w:eastAsia="仿宋_GB2312" w:cs="仿宋_GB2312"/>
          <w:color w:val="auto"/>
          <w:kern w:val="0"/>
          <w:sz w:val="32"/>
          <w:szCs w:val="40"/>
          <w:highlight w:val="none"/>
          <w:lang w:val="en-US" w:eastAsia="zh-CN"/>
        </w:rPr>
        <w:t>最高</w:t>
      </w:r>
      <w:r>
        <w:rPr>
          <w:rFonts w:hint="eastAsia" w:ascii="仿宋_GB2312" w:hAnsi="仿宋_GB2312" w:eastAsia="仿宋_GB2312" w:cs="仿宋_GB2312"/>
          <w:color w:val="auto"/>
          <w:kern w:val="0"/>
          <w:sz w:val="32"/>
          <w:szCs w:val="40"/>
          <w:highlight w:val="none"/>
          <w:lang w:val="zh-CN"/>
        </w:rPr>
        <w:t>不超过1200万元。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zh-CN" w:eastAsia="zh-CN"/>
        </w:rPr>
        <w:t>（</w:t>
      </w:r>
      <w:r>
        <w:rPr>
          <w:rFonts w:hint="eastAsia" w:ascii="楷体_GB2312" w:hAnsi="楷体_GB2312" w:eastAsia="楷体_GB2312" w:cs="楷体_GB2312"/>
          <w:b w:val="0"/>
          <w:bCs w:val="0"/>
          <w:color w:val="auto"/>
          <w:kern w:val="0"/>
          <w:sz w:val="32"/>
          <w:szCs w:val="40"/>
          <w:highlight w:val="none"/>
          <w:lang w:val="en-US" w:eastAsia="zh-CN"/>
        </w:rPr>
        <w:t>五</w:t>
      </w:r>
      <w:r>
        <w:rPr>
          <w:rFonts w:hint="eastAsia" w:ascii="楷体_GB2312" w:hAnsi="楷体_GB2312" w:eastAsia="楷体_GB2312" w:cs="楷体_GB2312"/>
          <w:b w:val="0"/>
          <w:bCs w:val="0"/>
          <w:color w:val="auto"/>
          <w:kern w:val="0"/>
          <w:sz w:val="32"/>
          <w:szCs w:val="40"/>
          <w:highlight w:val="none"/>
          <w:lang w:val="zh-CN" w:eastAsia="zh-CN"/>
        </w:rPr>
        <w:t>）支持企业</w:t>
      </w:r>
      <w:r>
        <w:rPr>
          <w:rFonts w:hint="eastAsia" w:ascii="楷体_GB2312" w:hAnsi="楷体_GB2312" w:eastAsia="楷体_GB2312" w:cs="楷体_GB2312"/>
          <w:b w:val="0"/>
          <w:bCs w:val="0"/>
          <w:color w:val="auto"/>
          <w:kern w:val="0"/>
          <w:sz w:val="32"/>
          <w:szCs w:val="40"/>
          <w:highlight w:val="none"/>
          <w:lang w:val="en-US" w:eastAsia="zh-CN"/>
        </w:rPr>
        <w:t>增强</w:t>
      </w:r>
      <w:r>
        <w:rPr>
          <w:rFonts w:hint="eastAsia" w:ascii="楷体_GB2312" w:hAnsi="楷体_GB2312" w:eastAsia="楷体_GB2312" w:cs="楷体_GB2312"/>
          <w:b w:val="0"/>
          <w:bCs w:val="0"/>
          <w:color w:val="auto"/>
          <w:kern w:val="0"/>
          <w:sz w:val="32"/>
          <w:szCs w:val="40"/>
          <w:highlight w:val="none"/>
          <w:lang w:val="zh-CN" w:eastAsia="zh-CN"/>
        </w:rPr>
        <w:t>研发能力建设</w:t>
      </w:r>
      <w:r>
        <w:rPr>
          <w:rFonts w:hint="eastAsia" w:ascii="仿宋_GB2312" w:hAnsi="仿宋_GB2312" w:eastAsia="仿宋_GB2312" w:cs="仿宋_GB2312"/>
          <w:color w:val="auto"/>
          <w:kern w:val="0"/>
          <w:sz w:val="32"/>
          <w:szCs w:val="40"/>
          <w:highlight w:val="none"/>
          <w:lang w:val="zh-CN"/>
        </w:rPr>
        <w:t>。对新认定的省级重点企业研究院给予50万元的奖励，</w:t>
      </w:r>
      <w:r>
        <w:rPr>
          <w:rFonts w:hint="eastAsia" w:ascii="仿宋_GB2312" w:hAnsi="仿宋_GB2312" w:eastAsia="仿宋_GB2312" w:cs="仿宋_GB2312"/>
          <w:color w:val="auto"/>
          <w:kern w:val="0"/>
          <w:sz w:val="32"/>
          <w:szCs w:val="40"/>
          <w:highlight w:val="none"/>
          <w:lang w:val="en-US" w:eastAsia="zh-CN"/>
        </w:rPr>
        <w:t>其中</w:t>
      </w:r>
      <w:r>
        <w:rPr>
          <w:rFonts w:hint="eastAsia" w:ascii="仿宋_GB2312" w:hAnsi="仿宋_GB2312" w:eastAsia="仿宋_GB2312" w:cs="仿宋_GB2312"/>
          <w:color w:val="auto"/>
          <w:kern w:val="0"/>
          <w:sz w:val="32"/>
          <w:szCs w:val="40"/>
          <w:highlight w:val="none"/>
          <w:lang w:val="zh-CN"/>
        </w:rPr>
        <w:t>省级重点</w:t>
      </w:r>
      <w:r>
        <w:rPr>
          <w:rFonts w:hint="eastAsia" w:ascii="仿宋_GB2312" w:hAnsi="仿宋_GB2312" w:eastAsia="仿宋_GB2312" w:cs="仿宋_GB2312"/>
          <w:color w:val="auto"/>
          <w:kern w:val="0"/>
          <w:sz w:val="32"/>
          <w:szCs w:val="40"/>
          <w:highlight w:val="none"/>
          <w:lang w:val="en-US" w:eastAsia="zh-CN"/>
        </w:rPr>
        <w:t>农业</w:t>
      </w:r>
      <w:r>
        <w:rPr>
          <w:rFonts w:hint="eastAsia" w:ascii="仿宋_GB2312" w:hAnsi="仿宋_GB2312" w:eastAsia="仿宋_GB2312" w:cs="仿宋_GB2312"/>
          <w:color w:val="auto"/>
          <w:kern w:val="0"/>
          <w:sz w:val="32"/>
          <w:szCs w:val="40"/>
          <w:highlight w:val="none"/>
          <w:lang w:val="zh-CN"/>
        </w:rPr>
        <w:t>企业研究院</w:t>
      </w:r>
      <w:r>
        <w:rPr>
          <w:rFonts w:hint="eastAsia" w:ascii="仿宋_GB2312" w:hAnsi="仿宋_GB2312" w:eastAsia="仿宋_GB2312" w:cs="仿宋_GB2312"/>
          <w:color w:val="auto"/>
          <w:kern w:val="0"/>
          <w:sz w:val="32"/>
          <w:szCs w:val="40"/>
          <w:highlight w:val="none"/>
          <w:lang w:val="en-US" w:eastAsia="zh-CN"/>
        </w:rPr>
        <w:t>的奖励在验收通过后予以发放</w:t>
      </w:r>
      <w:r>
        <w:rPr>
          <w:rFonts w:hint="eastAsia" w:ascii="仿宋_GB2312" w:hAnsi="仿宋_GB2312" w:eastAsia="仿宋_GB2312" w:cs="仿宋_GB2312"/>
          <w:color w:val="auto"/>
          <w:kern w:val="0"/>
          <w:sz w:val="32"/>
          <w:szCs w:val="40"/>
          <w:highlight w:val="none"/>
          <w:lang w:val="zh-CN"/>
        </w:rPr>
        <w:t>；对新认定的省级企业研究院，给予</w:t>
      </w:r>
      <w:r>
        <w:rPr>
          <w:rFonts w:hint="eastAsia" w:ascii="仿宋_GB2312" w:hAnsi="仿宋_GB2312" w:eastAsia="仿宋_GB2312" w:cs="仿宋_GB2312"/>
          <w:color w:val="auto"/>
          <w:kern w:val="0"/>
          <w:sz w:val="32"/>
          <w:szCs w:val="40"/>
          <w:highlight w:val="none"/>
          <w:lang w:val="en-US" w:eastAsia="zh-CN"/>
        </w:rPr>
        <w:t>3</w:t>
      </w:r>
      <w:r>
        <w:rPr>
          <w:rFonts w:hint="eastAsia" w:ascii="仿宋_GB2312" w:hAnsi="仿宋_GB2312" w:eastAsia="仿宋_GB2312" w:cs="仿宋_GB2312"/>
          <w:color w:val="auto"/>
          <w:kern w:val="0"/>
          <w:sz w:val="32"/>
          <w:szCs w:val="40"/>
          <w:highlight w:val="none"/>
          <w:lang w:val="zh-CN"/>
        </w:rPr>
        <w:t>0万元的奖励。对新认定的省级高新技术企业研发中心，给予10万元的奖励。已获得</w:t>
      </w:r>
      <w:r>
        <w:rPr>
          <w:rFonts w:hint="eastAsia" w:ascii="仿宋_GB2312" w:hAnsi="仿宋_GB2312" w:eastAsia="仿宋_GB2312" w:cs="仿宋_GB2312"/>
          <w:color w:val="auto"/>
          <w:kern w:val="0"/>
          <w:sz w:val="32"/>
          <w:szCs w:val="40"/>
          <w:highlight w:val="none"/>
          <w:lang w:val="en-US" w:eastAsia="zh-CN"/>
        </w:rPr>
        <w:t>省级</w:t>
      </w:r>
      <w:r>
        <w:rPr>
          <w:rFonts w:hint="eastAsia" w:ascii="仿宋_GB2312" w:hAnsi="仿宋_GB2312" w:eastAsia="仿宋_GB2312" w:cs="仿宋_GB2312"/>
          <w:color w:val="auto"/>
          <w:kern w:val="0"/>
          <w:sz w:val="32"/>
          <w:szCs w:val="40"/>
          <w:highlight w:val="none"/>
          <w:lang w:val="zh-CN"/>
        </w:rPr>
        <w:t>企业技术中心认定奖励的，不再给予</w:t>
      </w:r>
      <w:r>
        <w:rPr>
          <w:rFonts w:hint="eastAsia" w:ascii="仿宋_GB2312" w:hAnsi="仿宋_GB2312" w:eastAsia="仿宋_GB2312" w:cs="仿宋_GB2312"/>
          <w:color w:val="auto"/>
          <w:kern w:val="0"/>
          <w:sz w:val="32"/>
          <w:szCs w:val="40"/>
          <w:highlight w:val="none"/>
          <w:lang w:val="en-US" w:eastAsia="zh-CN"/>
        </w:rPr>
        <w:t>省级</w:t>
      </w:r>
      <w:r>
        <w:rPr>
          <w:rFonts w:hint="eastAsia" w:ascii="仿宋_GB2312" w:hAnsi="仿宋_GB2312" w:eastAsia="仿宋_GB2312" w:cs="仿宋_GB2312"/>
          <w:color w:val="auto"/>
          <w:kern w:val="0"/>
          <w:sz w:val="32"/>
          <w:szCs w:val="40"/>
          <w:highlight w:val="none"/>
          <w:lang w:val="zh-CN"/>
        </w:rPr>
        <w:t>高新技术企业研发中心认定奖励。</w:t>
      </w:r>
      <w:r>
        <w:rPr>
          <w:rFonts w:hint="eastAsia" w:ascii="仿宋_GB2312" w:hAnsi="仿宋_GB2312" w:eastAsia="仿宋_GB2312" w:cs="仿宋_GB2312"/>
          <w:color w:val="auto"/>
          <w:kern w:val="0"/>
          <w:sz w:val="32"/>
          <w:szCs w:val="40"/>
          <w:highlight w:val="none"/>
          <w:lang w:val="en-US" w:eastAsia="zh-CN"/>
        </w:rPr>
        <w:t>对新认定的</w:t>
      </w:r>
      <w:r>
        <w:rPr>
          <w:rFonts w:hint="eastAsia" w:ascii="仿宋_GB2312" w:hAnsi="仿宋_GB2312" w:eastAsia="仿宋_GB2312" w:cs="仿宋_GB2312"/>
          <w:color w:val="auto"/>
          <w:kern w:val="0"/>
          <w:sz w:val="32"/>
          <w:szCs w:val="40"/>
          <w:highlight w:val="none"/>
          <w:lang w:val="zh-CN"/>
        </w:rPr>
        <w:t>省级国际科技合作载体（</w:t>
      </w:r>
      <w:r>
        <w:rPr>
          <w:rFonts w:hint="eastAsia" w:ascii="仿宋_GB2312" w:hAnsi="仿宋_GB2312" w:eastAsia="仿宋_GB2312" w:cs="仿宋_GB2312"/>
          <w:color w:val="auto"/>
          <w:kern w:val="0"/>
          <w:sz w:val="32"/>
          <w:szCs w:val="40"/>
          <w:highlight w:val="none"/>
          <w:lang w:val="en-US" w:eastAsia="zh-CN"/>
        </w:rPr>
        <w:t>含企业海外研发机构、国际联合实验室、国际科技合作基地、外资研发中心</w:t>
      </w:r>
      <w:r>
        <w:rPr>
          <w:rFonts w:hint="eastAsia" w:ascii="仿宋_GB2312" w:hAnsi="仿宋_GB2312" w:eastAsia="仿宋_GB2312" w:cs="仿宋_GB2312"/>
          <w:color w:val="auto"/>
          <w:kern w:val="0"/>
          <w:sz w:val="32"/>
          <w:szCs w:val="40"/>
          <w:highlight w:val="none"/>
          <w:lang w:val="zh-CN"/>
        </w:rPr>
        <w:t>），</w:t>
      </w:r>
      <w:r>
        <w:rPr>
          <w:rFonts w:hint="eastAsia" w:ascii="仿宋_GB2312" w:hAnsi="仿宋_GB2312" w:eastAsia="仿宋_GB2312" w:cs="仿宋_GB2312"/>
          <w:color w:val="auto"/>
          <w:kern w:val="0"/>
          <w:sz w:val="32"/>
          <w:szCs w:val="40"/>
          <w:highlight w:val="none"/>
          <w:lang w:val="en-US" w:eastAsia="zh-CN"/>
        </w:rPr>
        <w:t>给予15万元的奖励。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color w:val="auto"/>
          <w:kern w:val="0"/>
          <w:sz w:val="32"/>
          <w:szCs w:val="40"/>
          <w:highlight w:val="none"/>
          <w:lang w:val="en-US" w:eastAsia="zh-CN"/>
        </w:rPr>
      </w:pPr>
      <w:r>
        <w:rPr>
          <w:rFonts w:hint="eastAsia" w:ascii="黑体" w:hAnsi="黑体" w:eastAsia="黑体" w:cs="黑体"/>
          <w:color w:val="auto"/>
          <w:kern w:val="0"/>
          <w:sz w:val="32"/>
          <w:szCs w:val="40"/>
          <w:highlight w:val="none"/>
          <w:lang w:val="en-US" w:eastAsia="zh-CN"/>
        </w:rPr>
        <w:t>三、鼓励企业研发投入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zh-CN" w:eastAsia="zh-CN"/>
        </w:rPr>
      </w:pPr>
      <w:r>
        <w:rPr>
          <w:rFonts w:hint="eastAsia" w:ascii="楷体_GB2312" w:hAnsi="楷体_GB2312" w:eastAsia="楷体_GB2312" w:cs="楷体_GB2312"/>
          <w:b w:val="0"/>
          <w:bCs w:val="0"/>
          <w:color w:val="auto"/>
          <w:kern w:val="0"/>
          <w:sz w:val="32"/>
          <w:szCs w:val="40"/>
          <w:highlight w:val="none"/>
          <w:lang w:val="zh-CN" w:eastAsia="zh-CN"/>
        </w:rPr>
        <w:t>（</w:t>
      </w:r>
      <w:r>
        <w:rPr>
          <w:rFonts w:hint="eastAsia" w:ascii="楷体_GB2312" w:hAnsi="楷体_GB2312" w:eastAsia="楷体_GB2312" w:cs="楷体_GB2312"/>
          <w:b w:val="0"/>
          <w:bCs w:val="0"/>
          <w:color w:val="auto"/>
          <w:kern w:val="0"/>
          <w:sz w:val="32"/>
          <w:szCs w:val="40"/>
          <w:highlight w:val="none"/>
          <w:lang w:val="en-US" w:eastAsia="zh-CN"/>
        </w:rPr>
        <w:t>六</w:t>
      </w:r>
      <w:r>
        <w:rPr>
          <w:rFonts w:hint="eastAsia" w:ascii="楷体_GB2312" w:hAnsi="楷体_GB2312" w:eastAsia="楷体_GB2312" w:cs="楷体_GB2312"/>
          <w:b w:val="0"/>
          <w:bCs w:val="0"/>
          <w:color w:val="auto"/>
          <w:kern w:val="0"/>
          <w:sz w:val="32"/>
          <w:szCs w:val="40"/>
          <w:highlight w:val="none"/>
          <w:lang w:val="zh-CN" w:eastAsia="zh-CN"/>
        </w:rPr>
        <w:t>）支持企业加大研发费用投入</w:t>
      </w:r>
      <w:r>
        <w:rPr>
          <w:rFonts w:hint="eastAsia" w:ascii="仿宋_GB2312" w:hAnsi="仿宋_GB2312" w:eastAsia="仿宋_GB2312" w:cs="仿宋_GB2312"/>
          <w:color w:val="auto"/>
          <w:kern w:val="0"/>
          <w:sz w:val="32"/>
          <w:szCs w:val="40"/>
          <w:highlight w:val="none"/>
          <w:lang w:val="zh-CN"/>
        </w:rPr>
        <w:t>。对</w:t>
      </w:r>
      <w:r>
        <w:rPr>
          <w:rFonts w:hint="eastAsia" w:ascii="仿宋_GB2312" w:hAnsi="仿宋_GB2312" w:eastAsia="仿宋_GB2312" w:cs="仿宋_GB2312"/>
          <w:color w:val="auto"/>
          <w:kern w:val="0"/>
          <w:sz w:val="32"/>
          <w:szCs w:val="40"/>
          <w:highlight w:val="none"/>
          <w:lang w:val="en-US" w:eastAsia="zh-CN"/>
        </w:rPr>
        <w:t>当</w:t>
      </w:r>
      <w:r>
        <w:rPr>
          <w:rFonts w:hint="eastAsia" w:ascii="仿宋_GB2312" w:hAnsi="仿宋_GB2312" w:eastAsia="仿宋_GB2312" w:cs="仿宋_GB2312"/>
          <w:color w:val="auto"/>
          <w:kern w:val="0"/>
          <w:sz w:val="32"/>
          <w:szCs w:val="40"/>
          <w:highlight w:val="none"/>
          <w:lang w:val="zh-CN"/>
        </w:rPr>
        <w:t>年度研发经费5000万元（含）以上，研发费用占营业收入比重达3%以上且研发费用增速在5%以上的企业，或研发费用占营业收入比重达10%以上且研发费用正增长的企业，根据研发费用增长部分给予不超过</w:t>
      </w:r>
      <w:r>
        <w:rPr>
          <w:rFonts w:hint="eastAsia" w:ascii="仿宋_GB2312" w:hAnsi="仿宋_GB2312" w:eastAsia="仿宋_GB2312" w:cs="仿宋_GB2312"/>
          <w:color w:val="auto"/>
          <w:kern w:val="0"/>
          <w:sz w:val="32"/>
          <w:szCs w:val="40"/>
          <w:highlight w:val="none"/>
          <w:lang w:val="en-US" w:eastAsia="zh-CN"/>
        </w:rPr>
        <w:t>8</w:t>
      </w:r>
      <w:r>
        <w:rPr>
          <w:rFonts w:hint="eastAsia" w:ascii="仿宋_GB2312" w:hAnsi="仿宋_GB2312" w:eastAsia="仿宋_GB2312" w:cs="仿宋_GB2312"/>
          <w:color w:val="auto"/>
          <w:kern w:val="0"/>
          <w:sz w:val="32"/>
          <w:szCs w:val="40"/>
          <w:highlight w:val="none"/>
          <w:lang w:val="zh-CN"/>
        </w:rPr>
        <w:t>%、最高100万元的奖励。对</w:t>
      </w:r>
      <w:r>
        <w:rPr>
          <w:rFonts w:hint="eastAsia" w:ascii="仿宋_GB2312" w:hAnsi="仿宋_GB2312" w:eastAsia="仿宋_GB2312" w:cs="仿宋_GB2312"/>
          <w:color w:val="auto"/>
          <w:kern w:val="0"/>
          <w:sz w:val="32"/>
          <w:szCs w:val="40"/>
          <w:highlight w:val="none"/>
          <w:lang w:val="en-US" w:eastAsia="zh-CN"/>
        </w:rPr>
        <w:t>当</w:t>
      </w:r>
      <w:r>
        <w:rPr>
          <w:rFonts w:hint="eastAsia" w:ascii="仿宋_GB2312" w:hAnsi="仿宋_GB2312" w:eastAsia="仿宋_GB2312" w:cs="仿宋_GB2312"/>
          <w:color w:val="auto"/>
          <w:kern w:val="0"/>
          <w:sz w:val="32"/>
          <w:szCs w:val="40"/>
          <w:highlight w:val="none"/>
          <w:lang w:val="zh-CN"/>
        </w:rPr>
        <w:t>年度研发经费1000万元（含）至5000万元，研发费用占营业收入比重达4%以上且研发费用增速在10%以上的企业，或研发费用占营业收入比重达10%以上且研发费用正增长的企业，根据研发费用增长部分给予不超过</w:t>
      </w:r>
      <w:r>
        <w:rPr>
          <w:rFonts w:hint="eastAsia" w:ascii="仿宋_GB2312" w:hAnsi="仿宋_GB2312" w:eastAsia="仿宋_GB2312" w:cs="仿宋_GB2312"/>
          <w:color w:val="auto"/>
          <w:kern w:val="0"/>
          <w:sz w:val="32"/>
          <w:szCs w:val="40"/>
          <w:highlight w:val="none"/>
          <w:lang w:val="en-US" w:eastAsia="zh-CN"/>
        </w:rPr>
        <w:t>8</w:t>
      </w:r>
      <w:r>
        <w:rPr>
          <w:rFonts w:hint="eastAsia" w:ascii="仿宋_GB2312" w:hAnsi="仿宋_GB2312" w:eastAsia="仿宋_GB2312" w:cs="仿宋_GB2312"/>
          <w:color w:val="auto"/>
          <w:kern w:val="0"/>
          <w:sz w:val="32"/>
          <w:szCs w:val="40"/>
          <w:highlight w:val="none"/>
          <w:lang w:val="zh-CN"/>
        </w:rPr>
        <w:t>%、最高80万元的奖励。对</w:t>
      </w:r>
      <w:r>
        <w:rPr>
          <w:rFonts w:hint="eastAsia" w:ascii="仿宋_GB2312" w:hAnsi="仿宋_GB2312" w:eastAsia="仿宋_GB2312" w:cs="仿宋_GB2312"/>
          <w:color w:val="auto"/>
          <w:kern w:val="0"/>
          <w:sz w:val="32"/>
          <w:szCs w:val="40"/>
          <w:highlight w:val="none"/>
          <w:lang w:val="en-US" w:eastAsia="zh-CN"/>
        </w:rPr>
        <w:t>当</w:t>
      </w:r>
      <w:r>
        <w:rPr>
          <w:rFonts w:hint="eastAsia" w:ascii="仿宋_GB2312" w:hAnsi="仿宋_GB2312" w:eastAsia="仿宋_GB2312" w:cs="仿宋_GB2312"/>
          <w:color w:val="auto"/>
          <w:kern w:val="0"/>
          <w:sz w:val="32"/>
          <w:szCs w:val="40"/>
          <w:highlight w:val="none"/>
          <w:lang w:val="zh-CN"/>
        </w:rPr>
        <w:t>年度研发经费100万元（含）至1000万元，研发费用占营业收入比重达5%以上且研发费用增速在15%以上的企业，或研发费用占营业收入比重达10%以上且研发费用正增长的企业，根据研发费用增长部分给予不超过</w:t>
      </w:r>
      <w:r>
        <w:rPr>
          <w:rFonts w:hint="eastAsia" w:ascii="仿宋_GB2312" w:hAnsi="仿宋_GB2312" w:eastAsia="仿宋_GB2312" w:cs="仿宋_GB2312"/>
          <w:color w:val="auto"/>
          <w:kern w:val="0"/>
          <w:sz w:val="32"/>
          <w:szCs w:val="40"/>
          <w:highlight w:val="none"/>
          <w:lang w:val="en-US" w:eastAsia="zh-CN"/>
        </w:rPr>
        <w:t>8</w:t>
      </w:r>
      <w:r>
        <w:rPr>
          <w:rFonts w:hint="eastAsia" w:ascii="仿宋_GB2312" w:hAnsi="仿宋_GB2312" w:eastAsia="仿宋_GB2312" w:cs="仿宋_GB2312"/>
          <w:color w:val="auto"/>
          <w:kern w:val="0"/>
          <w:sz w:val="32"/>
          <w:szCs w:val="40"/>
          <w:highlight w:val="none"/>
          <w:lang w:val="zh-CN"/>
        </w:rPr>
        <w:t>%、最高60万元的奖励。</w:t>
      </w:r>
      <w:r>
        <w:rPr>
          <w:rFonts w:hint="eastAsia" w:ascii="仿宋_GB2312" w:hAnsi="仿宋_GB2312" w:eastAsia="仿宋_GB2312" w:cs="仿宋_GB2312"/>
          <w:color w:val="auto"/>
          <w:kern w:val="0"/>
          <w:sz w:val="32"/>
          <w:szCs w:val="40"/>
          <w:highlight w:val="none"/>
          <w:lang w:val="zh-CN" w:eastAsia="zh-CN"/>
        </w:rPr>
        <w:t>按总额控制原则予以分配，</w:t>
      </w:r>
      <w:r>
        <w:rPr>
          <w:rFonts w:hint="eastAsia" w:ascii="仿宋_GB2312" w:hAnsi="仿宋_GB2312" w:eastAsia="仿宋_GB2312" w:cs="仿宋_GB2312"/>
          <w:color w:val="auto"/>
          <w:kern w:val="0"/>
          <w:sz w:val="32"/>
          <w:szCs w:val="40"/>
          <w:highlight w:val="none"/>
          <w:lang w:val="en-US" w:eastAsia="zh-CN"/>
        </w:rPr>
        <w:t>每年最高不超过2000万元</w:t>
      </w:r>
      <w:r>
        <w:rPr>
          <w:rFonts w:hint="eastAsia" w:ascii="仿宋_GB2312" w:hAnsi="仿宋_GB2312" w:eastAsia="仿宋_GB2312" w:cs="仿宋_GB2312"/>
          <w:color w:val="auto"/>
          <w:kern w:val="0"/>
          <w:sz w:val="32"/>
          <w:szCs w:val="40"/>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zh-CN" w:eastAsia="zh-CN"/>
        </w:rPr>
        <w:t>（</w:t>
      </w:r>
      <w:r>
        <w:rPr>
          <w:rFonts w:hint="eastAsia" w:ascii="楷体_GB2312" w:hAnsi="楷体_GB2312" w:eastAsia="楷体_GB2312" w:cs="楷体_GB2312"/>
          <w:b w:val="0"/>
          <w:bCs w:val="0"/>
          <w:color w:val="auto"/>
          <w:kern w:val="0"/>
          <w:sz w:val="32"/>
          <w:szCs w:val="40"/>
          <w:highlight w:val="none"/>
          <w:lang w:val="en-US" w:eastAsia="zh-CN"/>
        </w:rPr>
        <w:t>七</w:t>
      </w:r>
      <w:r>
        <w:rPr>
          <w:rFonts w:hint="eastAsia" w:ascii="楷体_GB2312" w:hAnsi="楷体_GB2312" w:eastAsia="楷体_GB2312" w:cs="楷体_GB2312"/>
          <w:b w:val="0"/>
          <w:bCs w:val="0"/>
          <w:color w:val="auto"/>
          <w:kern w:val="0"/>
          <w:sz w:val="32"/>
          <w:szCs w:val="40"/>
          <w:highlight w:val="none"/>
          <w:lang w:val="zh-CN" w:eastAsia="zh-CN"/>
        </w:rPr>
        <w:t>）</w:t>
      </w:r>
      <w:r>
        <w:rPr>
          <w:rFonts w:hint="eastAsia" w:ascii="楷体_GB2312" w:hAnsi="楷体_GB2312" w:eastAsia="楷体_GB2312" w:cs="楷体_GB2312"/>
          <w:b w:val="0"/>
          <w:bCs w:val="0"/>
          <w:color w:val="auto"/>
          <w:kern w:val="0"/>
          <w:sz w:val="32"/>
          <w:szCs w:val="40"/>
          <w:highlight w:val="none"/>
          <w:lang w:val="en-US" w:eastAsia="zh-CN"/>
        </w:rPr>
        <w:t>支持企业培育科技项目人才</w:t>
      </w:r>
      <w:r>
        <w:rPr>
          <w:rFonts w:hint="eastAsia" w:ascii="仿宋_GB2312" w:hAnsi="仿宋_GB2312" w:eastAsia="仿宋_GB2312" w:cs="仿宋_GB2312"/>
          <w:color w:val="auto"/>
          <w:kern w:val="0"/>
          <w:sz w:val="32"/>
          <w:szCs w:val="40"/>
          <w:highlight w:val="none"/>
          <w:lang w:val="en-US" w:eastAsia="zh-CN"/>
        </w:rPr>
        <w:t>。对当年度研发强度4.5%以上、研发费用支出1亿元以上且年增长10%以上的企业（含其在温岭设立的控股公司），按科技项目人才（含兼职）的年薪给予企业补助，每家企业每年最高不超过300万元：年薪为50万元（含）-100万元的，按年薪4%给予补助；年薪为100万元（含）-150万元的，按年薪6%给予补助；年薪为150万元（含）-500万元的，按年薪8%给予补助；年薪超过500万元（含）的，按年薪10%给予补助。补助人数按企业当年度研发费用支出情况确定（以研发专项审计报告确认的研发投入额为准）：研发费用支出1亿元（含）以下部分，每2000万元计1人；1亿元-2亿元（含）部分，每1000万元计1人；2亿元以上部分，每500万元计1人，每家企业每年补助人数不超过50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0"/>
          <w:sz w:val="32"/>
          <w:szCs w:val="40"/>
          <w:highlight w:val="none"/>
          <w:lang w:val="en-US" w:eastAsia="zh-CN"/>
        </w:rPr>
      </w:pPr>
      <w:r>
        <w:rPr>
          <w:rFonts w:hint="eastAsia" w:ascii="黑体" w:hAnsi="黑体" w:eastAsia="黑体" w:cs="黑体"/>
          <w:color w:val="auto"/>
          <w:kern w:val="0"/>
          <w:sz w:val="32"/>
          <w:szCs w:val="40"/>
          <w:highlight w:val="none"/>
          <w:lang w:val="en-US" w:eastAsia="zh-CN"/>
        </w:rPr>
        <w:t>四、加强企业创新创业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default" w:ascii="楷体_GB2312" w:hAnsi="楷体_GB2312" w:eastAsia="楷体_GB2312" w:cs="楷体_GB2312"/>
          <w:b w:val="0"/>
          <w:bCs w:val="0"/>
          <w:color w:val="auto"/>
          <w:kern w:val="0"/>
          <w:sz w:val="32"/>
          <w:szCs w:val="40"/>
          <w:highlight w:val="none"/>
          <w:lang w:val="en-US" w:eastAsia="zh-CN"/>
        </w:rPr>
        <w:t>（</w:t>
      </w:r>
      <w:r>
        <w:rPr>
          <w:rFonts w:hint="eastAsia" w:ascii="楷体_GB2312" w:hAnsi="楷体_GB2312" w:eastAsia="楷体_GB2312" w:cs="楷体_GB2312"/>
          <w:b w:val="0"/>
          <w:bCs w:val="0"/>
          <w:color w:val="auto"/>
          <w:kern w:val="0"/>
          <w:sz w:val="32"/>
          <w:szCs w:val="40"/>
          <w:highlight w:val="none"/>
          <w:lang w:val="en-US" w:eastAsia="zh-CN"/>
        </w:rPr>
        <w:t>八</w:t>
      </w:r>
      <w:r>
        <w:rPr>
          <w:rFonts w:hint="default" w:ascii="楷体_GB2312" w:hAnsi="楷体_GB2312" w:eastAsia="楷体_GB2312" w:cs="楷体_GB2312"/>
          <w:b w:val="0"/>
          <w:bCs w:val="0"/>
          <w:color w:val="auto"/>
          <w:kern w:val="0"/>
          <w:sz w:val="32"/>
          <w:szCs w:val="40"/>
          <w:highlight w:val="none"/>
          <w:lang w:val="en-US" w:eastAsia="zh-CN"/>
        </w:rPr>
        <w:t>）支持孵化平台建设</w:t>
      </w:r>
      <w:r>
        <w:rPr>
          <w:rFonts w:hint="default" w:ascii="仿宋_GB2312" w:hAnsi="仿宋_GB2312" w:eastAsia="仿宋_GB2312" w:cs="仿宋_GB2312"/>
          <w:color w:val="auto"/>
          <w:kern w:val="0"/>
          <w:sz w:val="32"/>
          <w:szCs w:val="40"/>
          <w:highlight w:val="none"/>
          <w:lang w:val="en-US" w:eastAsia="zh-CN"/>
        </w:rPr>
        <w:t>。对新认定的国家、</w:t>
      </w:r>
      <w:r>
        <w:rPr>
          <w:rFonts w:hint="eastAsia" w:ascii="仿宋_GB2312" w:hAnsi="仿宋_GB2312" w:eastAsia="仿宋_GB2312" w:cs="仿宋_GB2312"/>
          <w:color w:val="auto"/>
          <w:kern w:val="0"/>
          <w:sz w:val="32"/>
          <w:szCs w:val="40"/>
          <w:highlight w:val="none"/>
          <w:lang w:val="en-US" w:eastAsia="zh-CN"/>
        </w:rPr>
        <w:t>省</w:t>
      </w:r>
      <w:r>
        <w:rPr>
          <w:rFonts w:hint="default" w:ascii="仿宋_GB2312" w:hAnsi="仿宋_GB2312" w:eastAsia="仿宋_GB2312" w:cs="仿宋_GB2312"/>
          <w:color w:val="auto"/>
          <w:kern w:val="0"/>
          <w:sz w:val="32"/>
          <w:szCs w:val="40"/>
          <w:highlight w:val="none"/>
          <w:lang w:val="en-US" w:eastAsia="zh-CN"/>
        </w:rPr>
        <w:t>级科技企业孵化器，分别给予1</w:t>
      </w:r>
      <w:r>
        <w:rPr>
          <w:rFonts w:hint="eastAsia" w:ascii="仿宋_GB2312" w:hAnsi="仿宋_GB2312" w:eastAsia="仿宋_GB2312" w:cs="仿宋_GB2312"/>
          <w:color w:val="auto"/>
          <w:kern w:val="0"/>
          <w:sz w:val="32"/>
          <w:szCs w:val="40"/>
          <w:highlight w:val="none"/>
          <w:lang w:val="en-US" w:eastAsia="zh-CN"/>
        </w:rPr>
        <w:t>0</w:t>
      </w:r>
      <w:r>
        <w:rPr>
          <w:rFonts w:hint="default" w:ascii="仿宋_GB2312" w:hAnsi="仿宋_GB2312" w:eastAsia="仿宋_GB2312" w:cs="仿宋_GB2312"/>
          <w:color w:val="auto"/>
          <w:kern w:val="0"/>
          <w:sz w:val="32"/>
          <w:szCs w:val="40"/>
          <w:highlight w:val="none"/>
          <w:lang w:val="en-US" w:eastAsia="zh-CN"/>
        </w:rPr>
        <w:t>0万元、50万元的奖励。根据科技企业孵化器年度绩效考评结果，对考评优秀的给予20万元的奖励。</w:t>
      </w:r>
      <w:r>
        <w:rPr>
          <w:rFonts w:hint="eastAsia" w:ascii="仿宋_GB2312" w:hAnsi="仿宋_GB2312" w:eastAsia="仿宋_GB2312" w:cs="仿宋_GB2312"/>
          <w:color w:val="auto"/>
          <w:kern w:val="0"/>
          <w:sz w:val="32"/>
          <w:szCs w:val="40"/>
          <w:highlight w:val="none"/>
          <w:lang w:val="en-US" w:eastAsia="zh-CN"/>
        </w:rPr>
        <w:t>对经认定的台州市级以上科技企业孵化器，根据当年度营业收入给予1%、最高300万元的奖励。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（九）支持产学研合作</w:t>
      </w:r>
      <w:r>
        <w:rPr>
          <w:rFonts w:hint="eastAsia" w:ascii="仿宋_GB2312" w:hAnsi="仿宋_GB2312" w:eastAsia="仿宋_GB2312" w:cs="仿宋_GB2312"/>
          <w:color w:val="auto"/>
          <w:kern w:val="0"/>
          <w:sz w:val="32"/>
          <w:szCs w:val="40"/>
          <w:highlight w:val="none"/>
          <w:lang w:val="en-US" w:eastAsia="zh-CN"/>
        </w:rPr>
        <w:t>。对企业联合高校、科研院所及我市设立的科技创新公共服务平台专家团队开展的产学研合作项目，以企业履行技术合同时实际支付金额的20%给予补助，每家企业每年补助项目不超过1个，金额不超过30万元。按总额控制原则予以分配，每年最高不超过300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（十）支持企业使用创新券购买科技服务。</w:t>
      </w:r>
      <w:r>
        <w:rPr>
          <w:rFonts w:hint="eastAsia" w:ascii="仿宋_GB2312" w:hAnsi="仿宋_GB2312" w:eastAsia="仿宋_GB2312" w:cs="仿宋_GB2312"/>
          <w:color w:val="auto"/>
          <w:kern w:val="0"/>
          <w:sz w:val="32"/>
          <w:szCs w:val="40"/>
          <w:highlight w:val="none"/>
          <w:lang w:val="en-US" w:eastAsia="zh-CN"/>
        </w:rPr>
        <w:t>同一年度内，每家企业科技创新券使用额度不超过5万元，使用</w:t>
      </w:r>
      <w:r>
        <w:rPr>
          <w:rFonts w:hint="eastAsia" w:ascii="仿宋_GB2312" w:hAnsi="仿宋_GB2312" w:eastAsia="仿宋_GB2312" w:cs="仿宋_GB2312"/>
          <w:color w:val="auto"/>
          <w:kern w:val="0"/>
          <w:sz w:val="32"/>
          <w:szCs w:val="40"/>
          <w:highlight w:val="none"/>
          <w:lang w:val="zh-CN"/>
        </w:rPr>
        <w:t>总额</w:t>
      </w:r>
      <w:r>
        <w:rPr>
          <w:rFonts w:hint="eastAsia" w:ascii="仿宋_GB2312" w:hAnsi="仿宋_GB2312" w:eastAsia="仿宋_GB2312" w:cs="仿宋_GB2312"/>
          <w:color w:val="auto"/>
          <w:kern w:val="0"/>
          <w:sz w:val="32"/>
          <w:szCs w:val="40"/>
          <w:highlight w:val="none"/>
          <w:lang w:val="en-US" w:eastAsia="zh-CN"/>
        </w:rPr>
        <w:t>最高不超过300万元。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0"/>
          <w:sz w:val="32"/>
          <w:szCs w:val="40"/>
          <w:highlight w:val="none"/>
          <w:lang w:val="en-US" w:eastAsia="zh-CN"/>
        </w:rPr>
      </w:pPr>
      <w:r>
        <w:rPr>
          <w:rFonts w:hint="eastAsia" w:ascii="黑体" w:hAnsi="黑体" w:eastAsia="黑体" w:cs="黑体"/>
          <w:color w:val="auto"/>
          <w:kern w:val="0"/>
          <w:sz w:val="32"/>
          <w:szCs w:val="40"/>
          <w:highlight w:val="none"/>
          <w:lang w:val="en-US" w:eastAsia="zh-CN"/>
        </w:rPr>
        <w:t>四、加强科技项目攻关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（十一）支持重大科技项目攻关</w:t>
      </w:r>
      <w:r>
        <w:rPr>
          <w:rFonts w:hint="eastAsia" w:ascii="仿宋_GB2312" w:hAnsi="仿宋_GB2312" w:eastAsia="仿宋_GB2312" w:cs="仿宋_GB2312"/>
          <w:color w:val="auto"/>
          <w:kern w:val="0"/>
          <w:sz w:val="32"/>
          <w:szCs w:val="40"/>
          <w:highlight w:val="none"/>
          <w:lang w:val="en-US" w:eastAsia="zh-CN"/>
        </w:rPr>
        <w:t>。对经科技部门推荐牵头承担国家、省级重点研发计划项目的企业，按照1：1配套分别给予最高150万元、100万元的补助，奖补总金额不超过项目实际投入。对列为温岭市“揭榜挂帅”重点研发项目的，按项目投入总金额的30%给予补助,工业类、农业类项目分别最高60万元、30万元，每年立项分别不超过10项、5项。对列为温岭市社会发展科技项目的，鼓励实施单位给予项目人员一定的奖补经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（十二）奖励科学技术进步</w:t>
      </w:r>
      <w:r>
        <w:rPr>
          <w:rFonts w:hint="eastAsia" w:ascii="仿宋_GB2312" w:hAnsi="仿宋_GB2312" w:eastAsia="仿宋_GB2312" w:cs="仿宋_GB2312"/>
          <w:color w:val="auto"/>
          <w:kern w:val="0"/>
          <w:sz w:val="32"/>
          <w:szCs w:val="40"/>
          <w:highlight w:val="none"/>
          <w:lang w:val="en-US" w:eastAsia="zh-CN"/>
        </w:rPr>
        <w:t>。</w:t>
      </w:r>
      <w:r>
        <w:rPr>
          <w:rFonts w:hint="default" w:ascii="仿宋_GB2312" w:hAnsi="仿宋_GB2312" w:eastAsia="仿宋_GB2312" w:cs="仿宋_GB2312"/>
          <w:color w:val="auto"/>
          <w:kern w:val="0"/>
          <w:sz w:val="32"/>
          <w:szCs w:val="40"/>
          <w:highlight w:val="none"/>
          <w:lang w:val="en-US" w:eastAsia="zh-CN"/>
        </w:rPr>
        <w:t>对获得国家自然科学（技术发明、科学技术进步）特等奖、一等奖、二等奖的第一完成单位分别给予500万元、300万元、200万元奖励；对获得省自然科学（技术发明、科学技术进步）一等奖、二等奖、三等奖的第一完成单位分别给予100万元、50万元、20万元奖励。对获得上述奖项的第二至第五完成单位，分别按该奖项第一完成单位奖励金额的1/2、1/3、1/4、1/5比例给予奖励</w:t>
      </w:r>
      <w:r>
        <w:rPr>
          <w:rFonts w:hint="eastAsia" w:ascii="仿宋_GB2312" w:hAnsi="仿宋_GB2312" w:eastAsia="仿宋_GB2312" w:cs="仿宋_GB2312"/>
          <w:color w:val="auto"/>
          <w:kern w:val="0"/>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kern w:val="0"/>
          <w:sz w:val="32"/>
          <w:szCs w:val="40"/>
          <w:highlight w:val="none"/>
          <w:lang w:val="en-US" w:eastAsia="zh-CN"/>
        </w:rPr>
      </w:pPr>
      <w:r>
        <w:rPr>
          <w:rFonts w:hint="eastAsia" w:ascii="黑体" w:hAnsi="黑体" w:eastAsia="黑体" w:cs="黑体"/>
          <w:color w:val="auto"/>
          <w:kern w:val="0"/>
          <w:sz w:val="32"/>
          <w:szCs w:val="40"/>
          <w:highlight w:val="none"/>
          <w:lang w:val="en-US" w:eastAsia="zh-CN"/>
        </w:rPr>
        <w:t>五、附则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（十三）</w:t>
      </w:r>
      <w:r>
        <w:rPr>
          <w:rFonts w:hint="eastAsia" w:ascii="仿宋_GB2312" w:hAnsi="仿宋_GB2312" w:eastAsia="仿宋_GB2312" w:cs="仿宋_GB2312"/>
          <w:color w:val="auto"/>
          <w:kern w:val="0"/>
          <w:sz w:val="32"/>
          <w:szCs w:val="40"/>
          <w:highlight w:val="none"/>
          <w:lang w:val="en-US" w:eastAsia="zh-CN"/>
        </w:rPr>
        <w:t>本意见中的政策起算时间为2024年1月1日。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（十四）</w:t>
      </w:r>
      <w:r>
        <w:rPr>
          <w:rFonts w:hint="eastAsia" w:ascii="仿宋_GB2312" w:hAnsi="仿宋_GB2312" w:eastAsia="仿宋_GB2312" w:cs="仿宋_GB2312"/>
          <w:color w:val="auto"/>
          <w:kern w:val="0"/>
          <w:sz w:val="32"/>
          <w:szCs w:val="40"/>
          <w:highlight w:val="none"/>
          <w:lang w:val="en-US" w:eastAsia="zh-CN"/>
        </w:rPr>
        <w:t>本意见所述“当年度”指的是奖补政策项目对应的年份；所述“以上”包括本数；奖补发放金额保留至百元整。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（十五）</w:t>
      </w:r>
      <w:r>
        <w:rPr>
          <w:rFonts w:hint="eastAsia" w:ascii="仿宋_GB2312" w:hAnsi="仿宋_GB2312" w:eastAsia="仿宋_GB2312" w:cs="仿宋_GB2312"/>
          <w:color w:val="auto"/>
          <w:kern w:val="0"/>
          <w:sz w:val="32"/>
          <w:szCs w:val="40"/>
          <w:highlight w:val="none"/>
          <w:lang w:val="en-US" w:eastAsia="zh-CN"/>
        </w:rPr>
        <w:t>本意见中的研发费用奖励政策、国家</w:t>
      </w:r>
      <w:r>
        <w:rPr>
          <w:rFonts w:hint="eastAsia" w:ascii="仿宋_GB2312" w:hAnsi="仿宋_GB2312" w:eastAsia="仿宋_GB2312" w:cs="仿宋_GB2312"/>
          <w:color w:val="auto"/>
          <w:kern w:val="0"/>
          <w:sz w:val="32"/>
          <w:szCs w:val="40"/>
          <w:highlight w:val="none"/>
          <w:lang w:val="zh-CN"/>
        </w:rPr>
        <w:t>高新技术企业</w:t>
      </w:r>
      <w:r>
        <w:rPr>
          <w:rFonts w:hint="eastAsia" w:ascii="仿宋_GB2312" w:hAnsi="仿宋_GB2312" w:eastAsia="仿宋_GB2312" w:cs="仿宋_GB2312"/>
          <w:color w:val="auto"/>
          <w:kern w:val="0"/>
          <w:sz w:val="32"/>
          <w:szCs w:val="40"/>
          <w:highlight w:val="none"/>
          <w:lang w:val="en-US" w:eastAsia="zh-CN"/>
        </w:rPr>
        <w:t>认定奖励政策、产学研合作项目补助政策项目实行资金总额控制,大于最高额的政策项目，按比例奖励或补助。本意见中同一企业、母子公司原则上不得就同一事项重复申请支持，同一项目符合我市多个政策规定的或符合本政策多项规定的，不重复奖励，就高执行；对同一政策内容递进式的奖项实行补差奖励；享受省级及以上资金奖励的企业就同一项目符合本政策规定的，不重复奖励，就高执行（上级要求配套奖励的除外）；此前出台的政策（意见）与本意见不一致的，按照本意见执行；早于本意见出台前已实行分阶段奖补的，按原执行政策规定继续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（十六）</w:t>
      </w:r>
      <w:r>
        <w:rPr>
          <w:rFonts w:hint="eastAsia" w:ascii="仿宋_GB2312" w:hAnsi="仿宋_GB2312" w:eastAsia="仿宋_GB2312" w:cs="仿宋_GB2312"/>
          <w:color w:val="auto"/>
          <w:kern w:val="0"/>
          <w:sz w:val="32"/>
          <w:szCs w:val="40"/>
          <w:highlight w:val="none"/>
          <w:lang w:val="en-US" w:eastAsia="zh-CN"/>
        </w:rPr>
        <w:t>企业发生以下情况的，取消当年度奖补资格：（1）发生较大及以上安全生产事故的；（2）发生较大及以上突发环境事件的；（3）税务部门信用等级评定为D类的。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40"/>
          <w:highlight w:val="none"/>
          <w:lang w:val="en-US" w:eastAsia="zh-CN"/>
        </w:rPr>
      </w:pPr>
      <w:r>
        <w:rPr>
          <w:rFonts w:hint="eastAsia" w:ascii="楷体_GB2312" w:hAnsi="楷体_GB2312" w:eastAsia="楷体_GB2312" w:cs="楷体_GB2312"/>
          <w:b w:val="0"/>
          <w:bCs w:val="0"/>
          <w:color w:val="auto"/>
          <w:kern w:val="0"/>
          <w:sz w:val="32"/>
          <w:szCs w:val="40"/>
          <w:highlight w:val="none"/>
          <w:lang w:val="en-US" w:eastAsia="zh-CN"/>
        </w:rPr>
        <w:t>（十七）</w:t>
      </w:r>
      <w:r>
        <w:rPr>
          <w:rFonts w:hint="eastAsia" w:ascii="仿宋_GB2312" w:hAnsi="仿宋_GB2312" w:eastAsia="仿宋_GB2312" w:cs="仿宋_GB2312"/>
          <w:color w:val="auto"/>
          <w:kern w:val="0"/>
          <w:sz w:val="32"/>
          <w:szCs w:val="40"/>
          <w:highlight w:val="none"/>
          <w:lang w:val="en-US" w:eastAsia="zh-CN"/>
        </w:rPr>
        <w:t>本意见自文件印发之日起施行，《温岭市坚持创新制胜推动高质量发展的若干意见》（温市委办〔2022〕7号）同时废止。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NDBjMGUyMDhlZDEyZTNmZDlmZTRkZTA5N2Y3M2IifQ=="/>
  </w:docVars>
  <w:rsids>
    <w:rsidRoot w:val="032F2423"/>
    <w:rsid w:val="001C66E0"/>
    <w:rsid w:val="003550AC"/>
    <w:rsid w:val="00D01278"/>
    <w:rsid w:val="023615AF"/>
    <w:rsid w:val="02511F45"/>
    <w:rsid w:val="026223A4"/>
    <w:rsid w:val="032F2423"/>
    <w:rsid w:val="041E22FB"/>
    <w:rsid w:val="045460F3"/>
    <w:rsid w:val="04890B41"/>
    <w:rsid w:val="05622C5A"/>
    <w:rsid w:val="067358F7"/>
    <w:rsid w:val="068154EF"/>
    <w:rsid w:val="078B414B"/>
    <w:rsid w:val="088E5CA1"/>
    <w:rsid w:val="09880942"/>
    <w:rsid w:val="09FB7366"/>
    <w:rsid w:val="0ABD461B"/>
    <w:rsid w:val="0B8D7FD3"/>
    <w:rsid w:val="0CD8573D"/>
    <w:rsid w:val="0D046532"/>
    <w:rsid w:val="0D156991"/>
    <w:rsid w:val="0D442DD2"/>
    <w:rsid w:val="0D821B4C"/>
    <w:rsid w:val="0E0D1416"/>
    <w:rsid w:val="0E407A3D"/>
    <w:rsid w:val="0E515D90"/>
    <w:rsid w:val="0EE11218"/>
    <w:rsid w:val="0F0942D3"/>
    <w:rsid w:val="0F734901"/>
    <w:rsid w:val="100B58D4"/>
    <w:rsid w:val="10974CA0"/>
    <w:rsid w:val="10C2298C"/>
    <w:rsid w:val="11F32C13"/>
    <w:rsid w:val="1218364A"/>
    <w:rsid w:val="1347361C"/>
    <w:rsid w:val="136917E4"/>
    <w:rsid w:val="13904FC3"/>
    <w:rsid w:val="143F42F3"/>
    <w:rsid w:val="146D584F"/>
    <w:rsid w:val="14BF5434"/>
    <w:rsid w:val="14D64C58"/>
    <w:rsid w:val="150177FB"/>
    <w:rsid w:val="154716B1"/>
    <w:rsid w:val="156758B0"/>
    <w:rsid w:val="15E21682"/>
    <w:rsid w:val="178169D1"/>
    <w:rsid w:val="178F5592"/>
    <w:rsid w:val="17D411F6"/>
    <w:rsid w:val="181571D8"/>
    <w:rsid w:val="18E86D07"/>
    <w:rsid w:val="18F41B50"/>
    <w:rsid w:val="196D211A"/>
    <w:rsid w:val="19A215AC"/>
    <w:rsid w:val="19A507F7"/>
    <w:rsid w:val="1A1D6E85"/>
    <w:rsid w:val="1A387F08"/>
    <w:rsid w:val="1A4F1BAA"/>
    <w:rsid w:val="1A8011C2"/>
    <w:rsid w:val="1B3967A2"/>
    <w:rsid w:val="1B5E59A7"/>
    <w:rsid w:val="1DC97914"/>
    <w:rsid w:val="1E876FC3"/>
    <w:rsid w:val="20125624"/>
    <w:rsid w:val="2033330B"/>
    <w:rsid w:val="205F036E"/>
    <w:rsid w:val="206A26F8"/>
    <w:rsid w:val="20DB35F6"/>
    <w:rsid w:val="21003C5B"/>
    <w:rsid w:val="218E0668"/>
    <w:rsid w:val="22317971"/>
    <w:rsid w:val="22E545B0"/>
    <w:rsid w:val="24080637"/>
    <w:rsid w:val="245C67FB"/>
    <w:rsid w:val="25284930"/>
    <w:rsid w:val="25755DC7"/>
    <w:rsid w:val="262C0CD5"/>
    <w:rsid w:val="265579A6"/>
    <w:rsid w:val="27395290"/>
    <w:rsid w:val="27CC6A8B"/>
    <w:rsid w:val="285149E3"/>
    <w:rsid w:val="29361D11"/>
    <w:rsid w:val="295D729E"/>
    <w:rsid w:val="2A004862"/>
    <w:rsid w:val="2A5E32CD"/>
    <w:rsid w:val="2A8A3B98"/>
    <w:rsid w:val="2C444A69"/>
    <w:rsid w:val="2CA23219"/>
    <w:rsid w:val="2D482013"/>
    <w:rsid w:val="2DF126AA"/>
    <w:rsid w:val="2E3507E9"/>
    <w:rsid w:val="2E7B1F74"/>
    <w:rsid w:val="2EE67D35"/>
    <w:rsid w:val="2EFF4953"/>
    <w:rsid w:val="2F9C7511"/>
    <w:rsid w:val="2FF10740"/>
    <w:rsid w:val="30564A47"/>
    <w:rsid w:val="307F5D4C"/>
    <w:rsid w:val="31181CFC"/>
    <w:rsid w:val="311F12DD"/>
    <w:rsid w:val="31E60CE9"/>
    <w:rsid w:val="3220530C"/>
    <w:rsid w:val="32AF043E"/>
    <w:rsid w:val="358D0F0B"/>
    <w:rsid w:val="3643781B"/>
    <w:rsid w:val="36C22E36"/>
    <w:rsid w:val="37806095"/>
    <w:rsid w:val="37A97B52"/>
    <w:rsid w:val="37AE5168"/>
    <w:rsid w:val="38094C51"/>
    <w:rsid w:val="38482EC7"/>
    <w:rsid w:val="3A4A598E"/>
    <w:rsid w:val="3A674191"/>
    <w:rsid w:val="3A701EBE"/>
    <w:rsid w:val="3AAC1E33"/>
    <w:rsid w:val="3AC33010"/>
    <w:rsid w:val="3AD565DC"/>
    <w:rsid w:val="3AF630AE"/>
    <w:rsid w:val="3B15706C"/>
    <w:rsid w:val="3BDA652C"/>
    <w:rsid w:val="3BF462D3"/>
    <w:rsid w:val="3BF84099"/>
    <w:rsid w:val="3CE33B06"/>
    <w:rsid w:val="3D7A7FC6"/>
    <w:rsid w:val="3DA54918"/>
    <w:rsid w:val="3E4E3201"/>
    <w:rsid w:val="40BE01CA"/>
    <w:rsid w:val="4253528A"/>
    <w:rsid w:val="42EA174A"/>
    <w:rsid w:val="43626F5F"/>
    <w:rsid w:val="436A2AEA"/>
    <w:rsid w:val="43AD4526"/>
    <w:rsid w:val="44F92119"/>
    <w:rsid w:val="45561319"/>
    <w:rsid w:val="45975391"/>
    <w:rsid w:val="45CB6F4F"/>
    <w:rsid w:val="45E10301"/>
    <w:rsid w:val="46455AC0"/>
    <w:rsid w:val="47430FF6"/>
    <w:rsid w:val="47C50090"/>
    <w:rsid w:val="486A6E89"/>
    <w:rsid w:val="48FC3F85"/>
    <w:rsid w:val="4BB943B0"/>
    <w:rsid w:val="4D3857A8"/>
    <w:rsid w:val="4D9D560B"/>
    <w:rsid w:val="4DAC584E"/>
    <w:rsid w:val="4E0F143D"/>
    <w:rsid w:val="4ECF5C98"/>
    <w:rsid w:val="4F0C0C9A"/>
    <w:rsid w:val="4F644633"/>
    <w:rsid w:val="50485D02"/>
    <w:rsid w:val="52E8557B"/>
    <w:rsid w:val="533E4E87"/>
    <w:rsid w:val="53DB6E8D"/>
    <w:rsid w:val="53E915AA"/>
    <w:rsid w:val="54655E06"/>
    <w:rsid w:val="549224EC"/>
    <w:rsid w:val="549B0E72"/>
    <w:rsid w:val="54A379AB"/>
    <w:rsid w:val="54AC3115"/>
    <w:rsid w:val="54D9161F"/>
    <w:rsid w:val="55690BF5"/>
    <w:rsid w:val="561A3C9D"/>
    <w:rsid w:val="56DD0A24"/>
    <w:rsid w:val="5748483A"/>
    <w:rsid w:val="57AA27BA"/>
    <w:rsid w:val="57C33EC0"/>
    <w:rsid w:val="5851771E"/>
    <w:rsid w:val="59282B75"/>
    <w:rsid w:val="59B6676B"/>
    <w:rsid w:val="59F07CBA"/>
    <w:rsid w:val="5A67147B"/>
    <w:rsid w:val="5A700B4B"/>
    <w:rsid w:val="5AE71A33"/>
    <w:rsid w:val="5C3E4C8E"/>
    <w:rsid w:val="5C5679F9"/>
    <w:rsid w:val="5CCB7A9F"/>
    <w:rsid w:val="5CFA65D6"/>
    <w:rsid w:val="5E2A47E0"/>
    <w:rsid w:val="5E8D2D85"/>
    <w:rsid w:val="5F0B6506"/>
    <w:rsid w:val="60420EA9"/>
    <w:rsid w:val="60B769EE"/>
    <w:rsid w:val="60C767CF"/>
    <w:rsid w:val="61693D2A"/>
    <w:rsid w:val="622B0FE0"/>
    <w:rsid w:val="623C31ED"/>
    <w:rsid w:val="62DB0C58"/>
    <w:rsid w:val="62F45876"/>
    <w:rsid w:val="63903465"/>
    <w:rsid w:val="63B079EF"/>
    <w:rsid w:val="65262EA9"/>
    <w:rsid w:val="65414F7C"/>
    <w:rsid w:val="65E816C2"/>
    <w:rsid w:val="66C35C8B"/>
    <w:rsid w:val="67002A3B"/>
    <w:rsid w:val="671378F6"/>
    <w:rsid w:val="67292AA1"/>
    <w:rsid w:val="675D7E8D"/>
    <w:rsid w:val="67901D3B"/>
    <w:rsid w:val="685017A0"/>
    <w:rsid w:val="68D75A1D"/>
    <w:rsid w:val="692C3FBB"/>
    <w:rsid w:val="6A8E65B0"/>
    <w:rsid w:val="6AB20546"/>
    <w:rsid w:val="6AE11C62"/>
    <w:rsid w:val="6AF44665"/>
    <w:rsid w:val="6BBA3B00"/>
    <w:rsid w:val="6C387435"/>
    <w:rsid w:val="6CF21078"/>
    <w:rsid w:val="6D4B2536"/>
    <w:rsid w:val="6E2E6096"/>
    <w:rsid w:val="6ECB1B80"/>
    <w:rsid w:val="6F5C4224"/>
    <w:rsid w:val="6F5E29F5"/>
    <w:rsid w:val="6F8225B6"/>
    <w:rsid w:val="6FBD3BBF"/>
    <w:rsid w:val="701C74B2"/>
    <w:rsid w:val="72194693"/>
    <w:rsid w:val="724A3103"/>
    <w:rsid w:val="729A3D44"/>
    <w:rsid w:val="72D54D7C"/>
    <w:rsid w:val="73216213"/>
    <w:rsid w:val="75734D20"/>
    <w:rsid w:val="75CF63FA"/>
    <w:rsid w:val="762416C6"/>
    <w:rsid w:val="76742AFE"/>
    <w:rsid w:val="76863380"/>
    <w:rsid w:val="777367F2"/>
    <w:rsid w:val="77D61FFD"/>
    <w:rsid w:val="77F55EC0"/>
    <w:rsid w:val="79404F19"/>
    <w:rsid w:val="794F5C09"/>
    <w:rsid w:val="79510D9E"/>
    <w:rsid w:val="795A69A1"/>
    <w:rsid w:val="7A7430CC"/>
    <w:rsid w:val="7B5B603A"/>
    <w:rsid w:val="7BA619AB"/>
    <w:rsid w:val="7C1D1542"/>
    <w:rsid w:val="7C557E7D"/>
    <w:rsid w:val="7CC876FF"/>
    <w:rsid w:val="7E0E1A8A"/>
    <w:rsid w:val="7E7C79BD"/>
    <w:rsid w:val="7EBC3294"/>
    <w:rsid w:val="7F616BC2"/>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autoRedefine/>
    <w:qFormat/>
    <w:uiPriority w:val="0"/>
    <w:pPr>
      <w:ind w:left="420" w:leftChars="200"/>
    </w:pPr>
    <w:rPr>
      <w:rFonts w:ascii="Calibri"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2024-07-30T03:03:00Z</dcterms:created>
  <dc:creator>何叶明</dc:creator>
  <cp:lastModifiedBy>何叶明</cp:lastModifiedBy>
  <cp:lastPrinted>2024-08-14T06:17:00Z</cp:lastPrinted>
  <dcterms:modified xsi:type="dcterms:W3CDTF">2024-08-23T03:10:04Z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09B9313763404B3897EFBBA06BF62CF5_13</vt:lpwstr>
  </property>
</Properties>
</file>