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C7898">
      <w:pPr>
        <w:jc w:val="center"/>
        <w:rPr>
          <w:rFonts w:ascii="黑体" w:hAnsi="黑体" w:eastAsia="黑体"/>
          <w:sz w:val="32"/>
          <w:szCs w:val="32"/>
        </w:rPr>
      </w:pPr>
      <w:r>
        <w:rPr>
          <w:rFonts w:ascii="黑体" w:hAnsi="黑体" w:eastAsia="黑体"/>
          <w:sz w:val="44"/>
          <w:szCs w:val="44"/>
        </w:rPr>
        <w:t>关于</w:t>
      </w:r>
      <w:r>
        <w:rPr>
          <w:rFonts w:hint="eastAsia" w:ascii="黑体" w:hAnsi="黑体" w:eastAsia="黑体"/>
          <w:sz w:val="44"/>
          <w:szCs w:val="44"/>
        </w:rPr>
        <w:t>确定慈溪市租赁住房市场平均租金标准和调整</w:t>
      </w:r>
      <w:r>
        <w:rPr>
          <w:rFonts w:hint="eastAsia" w:ascii="黑体" w:hAnsi="黑体" w:eastAsia="黑体" w:cs="黑体"/>
          <w:sz w:val="44"/>
          <w:szCs w:val="44"/>
        </w:rPr>
        <w:t>公租房货币补贴标准、公租房基本租金标准</w:t>
      </w:r>
      <w:r>
        <w:rPr>
          <w:rFonts w:hint="eastAsia" w:ascii="黑体" w:hAnsi="黑体" w:eastAsia="黑体"/>
          <w:sz w:val="44"/>
          <w:szCs w:val="44"/>
        </w:rPr>
        <w:t>的通知</w:t>
      </w:r>
    </w:p>
    <w:p w14:paraId="374AA96A">
      <w:pPr>
        <w:rPr>
          <w:rFonts w:ascii="仿宋" w:hAnsi="仿宋" w:eastAsia="仿宋"/>
          <w:sz w:val="32"/>
          <w:szCs w:val="32"/>
        </w:rPr>
      </w:pPr>
    </w:p>
    <w:p w14:paraId="319BB782">
      <w:pPr>
        <w:keepNext w:val="0"/>
        <w:keepLines w:val="0"/>
        <w:pageBreakBefore w:val="0"/>
        <w:widowControl w:val="0"/>
        <w:kinsoku/>
        <w:wordWrap/>
        <w:overflowPunct/>
        <w:topLinePunct w:val="0"/>
        <w:autoSpaceDN/>
        <w:bidi w:val="0"/>
        <w:adjustRightInd/>
        <w:snapToGrid/>
        <w:spacing w:line="560" w:lineRule="exact"/>
        <w:jc w:val="both"/>
        <w:textAlignment w:val="auto"/>
        <w:rPr>
          <w:rFonts w:ascii="仿宋" w:hAnsi="仿宋" w:eastAsia="仿宋"/>
          <w:sz w:val="32"/>
          <w:szCs w:val="32"/>
        </w:rPr>
      </w:pPr>
      <w:r>
        <w:rPr>
          <w:rFonts w:hint="eastAsia" w:ascii="仿宋" w:hAnsi="仿宋" w:eastAsia="仿宋"/>
          <w:sz w:val="32"/>
          <w:szCs w:val="32"/>
        </w:rPr>
        <w:t>各镇人民政府、各街道办事处，市政府各部门、各直属单位：</w:t>
      </w:r>
    </w:p>
    <w:p w14:paraId="7E93F26C">
      <w:pPr>
        <w:keepNext w:val="0"/>
        <w:keepLines w:val="0"/>
        <w:pageBreakBefore w:val="0"/>
        <w:widowControl w:val="0"/>
        <w:kinsoku/>
        <w:wordWrap/>
        <w:overflowPunct/>
        <w:topLinePunct w:val="0"/>
        <w:autoSpaceDN/>
        <w:bidi w:val="0"/>
        <w:adjustRightInd/>
        <w:snapToGrid/>
        <w:spacing w:line="560" w:lineRule="exact"/>
        <w:ind w:firstLine="640" w:firstLineChars="200"/>
        <w:jc w:val="both"/>
        <w:textAlignment w:val="auto"/>
        <w:rPr>
          <w:rFonts w:ascii="仿宋" w:hAnsi="仿宋" w:eastAsia="仿宋" w:cs="仿宋"/>
          <w:sz w:val="32"/>
          <w:szCs w:val="32"/>
        </w:rPr>
      </w:pPr>
      <w:r>
        <w:rPr>
          <w:rFonts w:hint="eastAsia" w:ascii="仿宋" w:hAnsi="仿宋" w:eastAsia="仿宋"/>
          <w:sz w:val="32"/>
          <w:szCs w:val="32"/>
        </w:rPr>
        <w:t>根据</w:t>
      </w:r>
      <w:r>
        <w:rPr>
          <w:rFonts w:hint="eastAsia" w:ascii="仿宋" w:hAnsi="仿宋" w:eastAsia="仿宋" w:cs="仿宋"/>
          <w:sz w:val="32"/>
          <w:szCs w:val="32"/>
        </w:rPr>
        <w:t>《宁波市公租房保障管理办法》和《宁波市公租房保障实施细则》的相关规定，以</w:t>
      </w:r>
      <w:r>
        <w:rPr>
          <w:rFonts w:hint="eastAsia" w:ascii="仿宋" w:hAnsi="仿宋" w:eastAsia="仿宋"/>
          <w:sz w:val="32"/>
          <w:szCs w:val="32"/>
        </w:rPr>
        <w:t>慈溪市弘一房地产资产评估有限公司《</w:t>
      </w:r>
      <w:r>
        <w:rPr>
          <w:rFonts w:hint="eastAsia" w:ascii="仿宋" w:hAnsi="仿宋" w:eastAsia="仿宋"/>
          <w:sz w:val="32"/>
          <w:szCs w:val="32"/>
          <w:lang w:eastAsia="zh-CN"/>
        </w:rPr>
        <w:t>关于慈溪市租赁住宅用房市场平均租金价格的咨询说明</w:t>
      </w:r>
      <w:r>
        <w:rPr>
          <w:rFonts w:hint="eastAsia" w:ascii="仿宋" w:hAnsi="仿宋" w:eastAsia="仿宋"/>
          <w:sz w:val="32"/>
          <w:szCs w:val="32"/>
        </w:rPr>
        <w:t>》（慈弘房</w:t>
      </w:r>
      <w:r>
        <w:rPr>
          <w:rFonts w:hint="eastAsia" w:ascii="仿宋" w:hAnsi="仿宋" w:eastAsia="仿宋" w:cs="仿宋"/>
          <w:sz w:val="32"/>
          <w:szCs w:val="32"/>
        </w:rPr>
        <w:t>[</w:t>
      </w:r>
      <w:r>
        <w:rPr>
          <w:rFonts w:hint="eastAsia" w:ascii="仿宋" w:hAnsi="仿宋" w:eastAsia="仿宋"/>
          <w:sz w:val="32"/>
          <w:szCs w:val="32"/>
        </w:rPr>
        <w:t>2025</w:t>
      </w:r>
      <w:r>
        <w:rPr>
          <w:rFonts w:hint="eastAsia" w:ascii="仿宋" w:hAnsi="仿宋" w:eastAsia="仿宋" w:cs="仿宋"/>
          <w:sz w:val="32"/>
          <w:szCs w:val="32"/>
        </w:rPr>
        <w:t>]</w:t>
      </w:r>
      <w:r>
        <w:rPr>
          <w:rFonts w:hint="eastAsia" w:ascii="仿宋" w:hAnsi="仿宋" w:eastAsia="仿宋"/>
          <w:sz w:val="32"/>
          <w:szCs w:val="32"/>
        </w:rPr>
        <w:t>（委评）字第249号）为基准，现对我市租赁住房市场平均租金进行确定，并对公租房货币补贴标准和公租房基本租金标准进行调整，</w:t>
      </w:r>
      <w:r>
        <w:rPr>
          <w:rFonts w:hint="eastAsia" w:ascii="仿宋" w:hAnsi="仿宋" w:eastAsia="仿宋" w:cs="仿宋"/>
          <w:sz w:val="32"/>
          <w:szCs w:val="32"/>
        </w:rPr>
        <w:t>具体</w:t>
      </w:r>
      <w:r>
        <w:rPr>
          <w:rFonts w:hint="eastAsia" w:ascii="仿宋" w:hAnsi="仿宋" w:eastAsia="仿宋" w:cs="仿宋"/>
          <w:sz w:val="32"/>
          <w:szCs w:val="32"/>
          <w:lang w:eastAsia="zh-CN"/>
        </w:rPr>
        <w:t>通知</w:t>
      </w:r>
      <w:r>
        <w:rPr>
          <w:rFonts w:hint="eastAsia" w:ascii="仿宋" w:hAnsi="仿宋" w:eastAsia="仿宋" w:cs="仿宋"/>
          <w:sz w:val="32"/>
          <w:szCs w:val="32"/>
        </w:rPr>
        <w:t>如下：</w:t>
      </w:r>
    </w:p>
    <w:p w14:paraId="4BF44346">
      <w:pPr>
        <w:keepNext w:val="0"/>
        <w:keepLines w:val="0"/>
        <w:pageBreakBefore w:val="0"/>
        <w:widowControl w:val="0"/>
        <w:kinsoku/>
        <w:wordWrap/>
        <w:overflowPunct/>
        <w:topLinePunct w:val="0"/>
        <w:autoSpaceDN/>
        <w:bidi w:val="0"/>
        <w:adjustRightInd/>
        <w:snapToGrid/>
        <w:spacing w:line="560" w:lineRule="exact"/>
        <w:ind w:firstLine="640" w:firstLineChars="200"/>
        <w:jc w:val="both"/>
        <w:textAlignment w:val="auto"/>
        <w:rPr>
          <w:rFonts w:ascii="仿宋" w:hAnsi="仿宋" w:eastAsia="仿宋" w:cs="仿宋"/>
          <w:sz w:val="32"/>
          <w:szCs w:val="32"/>
        </w:rPr>
      </w:pPr>
      <w:r>
        <w:rPr>
          <w:rFonts w:hint="eastAsia" w:ascii="仿宋" w:hAnsi="仿宋" w:eastAsia="仿宋"/>
          <w:sz w:val="32"/>
          <w:szCs w:val="32"/>
        </w:rPr>
        <w:t>一、中心城区三街道（浒山、白沙路、古塘）租赁住房市场平均租金价格为2</w:t>
      </w:r>
      <w:r>
        <w:rPr>
          <w:rFonts w:hint="eastAsia" w:ascii="仿宋" w:hAnsi="仿宋" w:eastAsia="仿宋"/>
          <w:sz w:val="32"/>
          <w:szCs w:val="32"/>
          <w:lang w:val="en-US" w:eastAsia="zh-CN"/>
        </w:rPr>
        <w:t>1.80</w:t>
      </w:r>
      <w:r>
        <w:rPr>
          <w:rFonts w:hint="eastAsia" w:ascii="仿宋" w:hAnsi="仿宋" w:eastAsia="仿宋"/>
          <w:sz w:val="32"/>
          <w:szCs w:val="32"/>
        </w:rPr>
        <w:t>元/</w:t>
      </w:r>
      <w:r>
        <w:rPr>
          <w:rFonts w:hint="eastAsia" w:ascii="宋体" w:hAnsi="宋体" w:eastAsia="仿宋" w:cs="宋体"/>
          <w:sz w:val="32"/>
          <w:szCs w:val="32"/>
          <w:lang w:eastAsia="zh-CN"/>
        </w:rPr>
        <w:t>平方米</w:t>
      </w:r>
      <w:r>
        <w:rPr>
          <w:rFonts w:hint="eastAsia" w:ascii="仿宋" w:hAnsi="仿宋" w:eastAsia="仿宋" w:cs="仿宋"/>
          <w:sz w:val="32"/>
          <w:szCs w:val="32"/>
        </w:rPr>
        <w:t>；</w:t>
      </w:r>
      <w:r>
        <w:rPr>
          <w:rFonts w:hint="eastAsia" w:ascii="仿宋" w:hAnsi="仿宋" w:eastAsia="仿宋"/>
          <w:sz w:val="32"/>
          <w:szCs w:val="32"/>
        </w:rPr>
        <w:t>其他镇（街道）租赁住房市场平均租金价格为1</w:t>
      </w:r>
      <w:r>
        <w:rPr>
          <w:rFonts w:hint="eastAsia" w:ascii="仿宋" w:hAnsi="仿宋" w:eastAsia="仿宋"/>
          <w:sz w:val="32"/>
          <w:szCs w:val="32"/>
          <w:lang w:val="en-US" w:eastAsia="zh-CN"/>
        </w:rPr>
        <w:t>5.90</w:t>
      </w:r>
      <w:r>
        <w:rPr>
          <w:rFonts w:hint="eastAsia" w:ascii="仿宋" w:hAnsi="仿宋" w:eastAsia="仿宋"/>
          <w:sz w:val="32"/>
          <w:szCs w:val="32"/>
        </w:rPr>
        <w:t>元/</w:t>
      </w:r>
      <w:r>
        <w:rPr>
          <w:rFonts w:hint="eastAsia" w:ascii="仿宋" w:hAnsi="仿宋" w:eastAsia="仿宋"/>
          <w:sz w:val="32"/>
          <w:szCs w:val="32"/>
          <w:lang w:eastAsia="zh-CN"/>
        </w:rPr>
        <w:t>平方米</w:t>
      </w:r>
      <w:bookmarkStart w:id="0" w:name="_GoBack"/>
      <w:bookmarkEnd w:id="0"/>
      <w:r>
        <w:rPr>
          <w:rFonts w:hint="eastAsia" w:ascii="宋体" w:hAnsi="宋体" w:cs="宋体"/>
          <w:sz w:val="32"/>
          <w:szCs w:val="32"/>
        </w:rPr>
        <w:t>。</w:t>
      </w:r>
    </w:p>
    <w:p w14:paraId="4FEF5947">
      <w:pPr>
        <w:keepNext w:val="0"/>
        <w:keepLines w:val="0"/>
        <w:pageBreakBefore w:val="0"/>
        <w:widowControl w:val="0"/>
        <w:kinsoku/>
        <w:wordWrap/>
        <w:overflowPunct/>
        <w:topLinePunct w:val="0"/>
        <w:autoSpaceDN/>
        <w:bidi w:val="0"/>
        <w:adjustRightInd/>
        <w:snapToGrid/>
        <w:spacing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sz w:val="32"/>
          <w:szCs w:val="32"/>
        </w:rPr>
        <w:t>公租房货币补贴标准和公租房基本租金标准（含公租房租赁协议配租租金标准和公租房租赁补充协议约定租金标准）按</w:t>
      </w:r>
      <w:r>
        <w:rPr>
          <w:rFonts w:hint="eastAsia" w:ascii="仿宋" w:hAnsi="仿宋" w:eastAsia="仿宋" w:cs="仿宋"/>
          <w:sz w:val="32"/>
          <w:szCs w:val="32"/>
        </w:rPr>
        <w:t>《宁波市公租房保障管理办法》和《宁波市公租房保障实施细则》的具体规定执行。</w:t>
      </w:r>
    </w:p>
    <w:p w14:paraId="2D44B336">
      <w:pPr>
        <w:keepNext w:val="0"/>
        <w:keepLines w:val="0"/>
        <w:pageBreakBefore w:val="0"/>
        <w:widowControl w:val="0"/>
        <w:kinsoku/>
        <w:wordWrap/>
        <w:overflowPunct/>
        <w:topLinePunct w:val="0"/>
        <w:autoSpaceDN/>
        <w:bidi w:val="0"/>
        <w:adjustRightInd/>
        <w:snapToGrid/>
        <w:spacing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三、本通知自2026年</w:t>
      </w:r>
      <w:r>
        <w:rPr>
          <w:rFonts w:hint="eastAsia" w:ascii="仿宋" w:hAnsi="仿宋" w:eastAsia="仿宋" w:cs="仿宋"/>
          <w:sz w:val="32"/>
          <w:szCs w:val="32"/>
          <w:lang w:val="en-US" w:eastAsia="zh-CN"/>
        </w:rPr>
        <w:t>5</w:t>
      </w:r>
      <w:r>
        <w:rPr>
          <w:rFonts w:hint="eastAsia" w:ascii="仿宋" w:hAnsi="仿宋" w:eastAsia="仿宋" w:cs="仿宋"/>
          <w:sz w:val="32"/>
          <w:szCs w:val="32"/>
        </w:rPr>
        <w:t>月1日开始实施。享受公租房货币补贴的外来务工人员保障家庭（含非慈户籍一线环卫工人保障家庭），按相关公告执行，保障期内货币补贴标准不作调整。</w:t>
      </w:r>
    </w:p>
    <w:p w14:paraId="725C34F8">
      <w:pPr>
        <w:keepNext w:val="0"/>
        <w:keepLines w:val="0"/>
        <w:pageBreakBefore w:val="0"/>
        <w:widowControl w:val="0"/>
        <w:kinsoku/>
        <w:wordWrap/>
        <w:overflowPunct/>
        <w:topLinePunct w:val="0"/>
        <w:autoSpaceDN/>
        <w:bidi w:val="0"/>
        <w:adjustRightInd/>
        <w:snapToGrid/>
        <w:spacing w:line="560" w:lineRule="exact"/>
        <w:ind w:firstLine="640" w:firstLineChars="200"/>
        <w:jc w:val="both"/>
        <w:textAlignment w:val="auto"/>
        <w:rPr>
          <w:rFonts w:ascii="仿宋" w:hAnsi="仿宋" w:eastAsia="仿宋"/>
          <w:sz w:val="32"/>
          <w:szCs w:val="32"/>
        </w:rPr>
      </w:pPr>
    </w:p>
    <w:p w14:paraId="2C5C3078">
      <w:pPr>
        <w:keepNext w:val="0"/>
        <w:keepLines w:val="0"/>
        <w:pageBreakBefore w:val="0"/>
        <w:widowControl w:val="0"/>
        <w:kinsoku/>
        <w:wordWrap/>
        <w:overflowPunct/>
        <w:topLinePunct w:val="0"/>
        <w:autoSpaceDN/>
        <w:bidi w:val="0"/>
        <w:adjustRightInd/>
        <w:snapToGrid/>
        <w:spacing w:line="560" w:lineRule="exact"/>
        <w:ind w:firstLine="640" w:firstLineChars="200"/>
        <w:jc w:val="both"/>
        <w:textAlignment w:val="auto"/>
        <w:rPr>
          <w:rFonts w:ascii="仿宋" w:hAnsi="仿宋" w:eastAsia="仿宋"/>
          <w:sz w:val="32"/>
          <w:szCs w:val="32"/>
        </w:rPr>
      </w:pPr>
    </w:p>
    <w:p w14:paraId="58A25E92">
      <w:pPr>
        <w:keepNext w:val="0"/>
        <w:keepLines w:val="0"/>
        <w:pageBreakBefore w:val="0"/>
        <w:widowControl w:val="0"/>
        <w:kinsoku/>
        <w:wordWrap/>
        <w:overflowPunct/>
        <w:topLinePunct w:val="0"/>
        <w:autoSpaceDN/>
        <w:bidi w:val="0"/>
        <w:adjustRightInd/>
        <w:snapToGrid/>
        <w:spacing w:line="560" w:lineRule="exact"/>
        <w:ind w:firstLine="640" w:firstLineChars="200"/>
        <w:jc w:val="right"/>
        <w:textAlignment w:val="auto"/>
        <w:rPr>
          <w:rFonts w:ascii="仿宋" w:hAnsi="仿宋" w:eastAsia="仿宋"/>
          <w:sz w:val="32"/>
          <w:szCs w:val="32"/>
        </w:rPr>
      </w:pPr>
      <w:r>
        <w:rPr>
          <w:rFonts w:hint="eastAsia" w:ascii="仿宋" w:hAnsi="仿宋" w:eastAsia="仿宋"/>
          <w:sz w:val="32"/>
          <w:szCs w:val="32"/>
        </w:rPr>
        <w:t>慈溪市住房和城乡建设局</w:t>
      </w:r>
    </w:p>
    <w:p w14:paraId="170C661B">
      <w:pPr>
        <w:keepNext w:val="0"/>
        <w:keepLines w:val="0"/>
        <w:pageBreakBefore w:val="0"/>
        <w:widowControl w:val="0"/>
        <w:kinsoku/>
        <w:wordWrap/>
        <w:overflowPunct/>
        <w:topLinePunct w:val="0"/>
        <w:autoSpaceDN/>
        <w:bidi w:val="0"/>
        <w:adjustRightInd/>
        <w:snapToGrid/>
        <w:spacing w:line="560" w:lineRule="exact"/>
        <w:ind w:firstLine="640" w:firstLineChars="200"/>
        <w:jc w:val="right"/>
        <w:textAlignment w:val="auto"/>
        <w:rPr>
          <w:rFonts w:ascii="仿宋" w:hAnsi="仿宋" w:eastAsia="仿宋"/>
          <w:sz w:val="32"/>
          <w:szCs w:val="32"/>
        </w:rPr>
      </w:pPr>
      <w:r>
        <w:rPr>
          <w:rFonts w:hint="eastAsia" w:ascii="仿宋" w:hAnsi="仿宋" w:eastAsia="仿宋"/>
          <w:sz w:val="32"/>
          <w:szCs w:val="32"/>
        </w:rPr>
        <w:t>慈溪市发展和改革局</w:t>
      </w:r>
    </w:p>
    <w:p w14:paraId="5D888F7D">
      <w:pPr>
        <w:keepNext w:val="0"/>
        <w:keepLines w:val="0"/>
        <w:pageBreakBefore w:val="0"/>
        <w:widowControl w:val="0"/>
        <w:kinsoku/>
        <w:wordWrap/>
        <w:overflowPunct/>
        <w:topLinePunct w:val="0"/>
        <w:autoSpaceDN/>
        <w:bidi w:val="0"/>
        <w:adjustRightInd/>
        <w:snapToGrid/>
        <w:spacing w:line="560" w:lineRule="exact"/>
        <w:ind w:firstLine="640" w:firstLineChars="200"/>
        <w:jc w:val="right"/>
        <w:textAlignment w:val="auto"/>
        <w:rPr>
          <w:rFonts w:ascii="仿宋" w:hAnsi="仿宋" w:eastAsia="仿宋"/>
          <w:sz w:val="32"/>
          <w:szCs w:val="32"/>
        </w:rPr>
      </w:pPr>
      <w:r>
        <w:rPr>
          <w:rFonts w:hint="eastAsia" w:ascii="仿宋" w:hAnsi="仿宋" w:eastAsia="仿宋"/>
          <w:sz w:val="32"/>
          <w:szCs w:val="32"/>
        </w:rPr>
        <w:t>慈溪市财政局</w:t>
      </w:r>
    </w:p>
    <w:p w14:paraId="4E19DA84">
      <w:pPr>
        <w:keepNext w:val="0"/>
        <w:keepLines w:val="0"/>
        <w:pageBreakBefore w:val="0"/>
        <w:widowControl w:val="0"/>
        <w:kinsoku/>
        <w:wordWrap/>
        <w:overflowPunct/>
        <w:topLinePunct w:val="0"/>
        <w:autoSpaceDN/>
        <w:bidi w:val="0"/>
        <w:adjustRightInd/>
        <w:snapToGrid/>
        <w:spacing w:line="560" w:lineRule="exact"/>
        <w:ind w:firstLine="640" w:firstLineChars="200"/>
        <w:jc w:val="right"/>
        <w:textAlignment w:val="auto"/>
        <w:rPr>
          <w:rFonts w:ascii="仿宋" w:hAnsi="仿宋" w:eastAsia="仿宋"/>
          <w:sz w:val="32"/>
          <w:szCs w:val="32"/>
        </w:rPr>
      </w:pPr>
      <w:r>
        <w:rPr>
          <w:rFonts w:hint="eastAsia" w:ascii="仿宋" w:hAnsi="仿宋" w:eastAsia="仿宋"/>
          <w:sz w:val="32"/>
          <w:szCs w:val="32"/>
        </w:rPr>
        <w:t>2026年</w:t>
      </w:r>
      <w:r>
        <w:rPr>
          <w:rFonts w:hint="eastAsia" w:ascii="仿宋" w:hAnsi="仿宋" w:eastAsia="仿宋"/>
          <w:sz w:val="32"/>
          <w:szCs w:val="32"/>
          <w:lang w:val="en-US" w:eastAsia="zh-CN"/>
        </w:rPr>
        <w:t>4</w:t>
      </w:r>
      <w:r>
        <w:rPr>
          <w:rFonts w:hint="eastAsia" w:ascii="仿宋" w:hAnsi="仿宋" w:eastAsia="仿宋"/>
          <w:sz w:val="32"/>
          <w:szCs w:val="32"/>
        </w:rPr>
        <w:t>月</w:t>
      </w:r>
      <w:r>
        <w:rPr>
          <w:rFonts w:hint="eastAsia" w:ascii="仿宋" w:hAnsi="仿宋" w:eastAsia="仿宋"/>
          <w:sz w:val="32"/>
          <w:szCs w:val="32"/>
          <w:lang w:val="en-US" w:eastAsia="zh-CN"/>
        </w:rPr>
        <w:t xml:space="preserve">  </w:t>
      </w:r>
      <w:r>
        <w:rPr>
          <w:rFonts w:hint="eastAsia" w:ascii="仿宋" w:hAnsi="仿宋" w:eastAsia="仿宋"/>
          <w:sz w:val="32"/>
          <w:szCs w:val="32"/>
        </w:rPr>
        <w:t>日</w:t>
      </w:r>
    </w:p>
    <w:p w14:paraId="5D8BBD54">
      <w:pPr>
        <w:keepNext w:val="0"/>
        <w:keepLines w:val="0"/>
        <w:pageBreakBefore w:val="0"/>
        <w:widowControl w:val="0"/>
        <w:kinsoku/>
        <w:wordWrap/>
        <w:overflowPunct/>
        <w:topLinePunct w:val="0"/>
        <w:autoSpaceDN/>
        <w:bidi w:val="0"/>
        <w:adjustRightInd/>
        <w:snapToGrid/>
        <w:spacing w:line="560" w:lineRule="exact"/>
        <w:ind w:firstLine="640" w:firstLineChars="200"/>
        <w:jc w:val="both"/>
        <w:textAlignment w:val="auto"/>
        <w:rPr>
          <w:rFonts w:ascii="仿宋" w:hAnsi="仿宋" w:eastAsia="仿宋"/>
          <w:sz w:val="32"/>
          <w:szCs w:val="32"/>
        </w:rPr>
      </w:pPr>
    </w:p>
    <w:p w14:paraId="5062F8EA">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ascii="仿宋" w:hAnsi="仿宋" w:eastAsia="仿宋" w:cs="Times New Roman"/>
          <w:sz w:val="32"/>
          <w:szCs w:val="32"/>
        </w:rPr>
      </w:pPr>
      <w:r>
        <w:rPr>
          <w:rFonts w:ascii="仿宋" w:hAnsi="仿宋" w:eastAsia="仿宋" w:cs="仿宋"/>
          <w:sz w:val="32"/>
          <w:szCs w:val="32"/>
        </w:rPr>
        <w:t>抄送：市委办、市人大办、市府办、市政协办，市市场监管局，市房管中心。</w:t>
      </w:r>
    </w:p>
    <w:p w14:paraId="2A0205DE">
      <w:pPr>
        <w:widowControl w:val="0"/>
        <w:spacing w:line="560" w:lineRule="exact"/>
        <w:ind w:firstLine="640" w:firstLineChars="200"/>
        <w:jc w:val="left"/>
        <w:rPr>
          <w:rFonts w:ascii="仿宋" w:hAnsi="仿宋" w:eastAsia="仿宋"/>
          <w:sz w:val="32"/>
          <w:szCs w:val="32"/>
        </w:rPr>
      </w:pPr>
    </w:p>
    <w:sectPr>
      <w:pgSz w:w="11906" w:h="16838"/>
      <w:pgMar w:top="1440" w:right="1803" w:bottom="1440" w:left="1803" w:header="851" w:footer="992"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0436C"/>
    <w:rsid w:val="00060B53"/>
    <w:rsid w:val="004C0025"/>
    <w:rsid w:val="005F0489"/>
    <w:rsid w:val="00777BA0"/>
    <w:rsid w:val="0078281E"/>
    <w:rsid w:val="00851137"/>
    <w:rsid w:val="00863A91"/>
    <w:rsid w:val="008A16EB"/>
    <w:rsid w:val="009953CA"/>
    <w:rsid w:val="009D6D54"/>
    <w:rsid w:val="00A0436C"/>
    <w:rsid w:val="00A61D82"/>
    <w:rsid w:val="00B95E16"/>
    <w:rsid w:val="00D35AE5"/>
    <w:rsid w:val="00F824AE"/>
    <w:rsid w:val="00FE7554"/>
    <w:rsid w:val="075D309B"/>
    <w:rsid w:val="0FF554D5"/>
    <w:rsid w:val="11A12DAB"/>
    <w:rsid w:val="155F5311"/>
    <w:rsid w:val="1609779B"/>
    <w:rsid w:val="198E0A6A"/>
    <w:rsid w:val="1B546166"/>
    <w:rsid w:val="1B8528CF"/>
    <w:rsid w:val="24F4093B"/>
    <w:rsid w:val="26075A7C"/>
    <w:rsid w:val="2987202C"/>
    <w:rsid w:val="2B810903"/>
    <w:rsid w:val="2F883077"/>
    <w:rsid w:val="30D74303"/>
    <w:rsid w:val="314147E7"/>
    <w:rsid w:val="36EB1CA6"/>
    <w:rsid w:val="3858332F"/>
    <w:rsid w:val="45AF3FE8"/>
    <w:rsid w:val="462E5173"/>
    <w:rsid w:val="48C104F0"/>
    <w:rsid w:val="4C5E7DE4"/>
    <w:rsid w:val="4D2B1E61"/>
    <w:rsid w:val="50074C74"/>
    <w:rsid w:val="54293EF5"/>
    <w:rsid w:val="555B6965"/>
    <w:rsid w:val="580A251F"/>
    <w:rsid w:val="58BA39B7"/>
    <w:rsid w:val="5D8C5EB7"/>
    <w:rsid w:val="5DCB30F8"/>
    <w:rsid w:val="5F4E08B2"/>
    <w:rsid w:val="60836319"/>
    <w:rsid w:val="687E1F90"/>
    <w:rsid w:val="6BA9472F"/>
    <w:rsid w:val="6C201F8F"/>
    <w:rsid w:val="6EE82ADB"/>
    <w:rsid w:val="6F9028FB"/>
    <w:rsid w:val="74EF0D37"/>
    <w:rsid w:val="75715E0D"/>
    <w:rsid w:val="75E65F14"/>
    <w:rsid w:val="75F41CF5"/>
    <w:rsid w:val="76376996"/>
    <w:rsid w:val="7D087F40"/>
    <w:rsid w:val="7D9524A3"/>
    <w:rsid w:val="BBDEB1C6"/>
    <w:rsid w:val="F9DFC2A7"/>
    <w:rsid w:val="F9DFFD5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9" w:name="heading 2"/>
    <w:lsdException w:qFormat="1" w:uiPriority="99" w:name="heading 3"/>
    <w:lsdException w:qFormat="1" w:uiPriority="99" w:name="heading 4"/>
    <w:lsdException w:qFormat="1" w:uiPriority="99" w:name="heading 5"/>
    <w:lsdException w:qFormat="1" w:uiPriority="99" w:name="heading 6"/>
    <w:lsdException w:qFormat="1" w:uiPriority="99" w:name="heading 7"/>
    <w:lsdException w:qFormat="1" w:uiPriority="99" w:name="heading 8"/>
    <w:lsdException w:qFormat="1" w:uiPriority="99"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iPriority="99"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heme="minorBidi"/>
      <w:kern w:val="2"/>
      <w:sz w:val="21"/>
      <w:szCs w:val="21"/>
      <w:lang w:val="en-US" w:eastAsia="zh-CN" w:bidi="ar-SA"/>
    </w:rPr>
  </w:style>
  <w:style w:type="paragraph" w:styleId="2">
    <w:name w:val="heading 1"/>
    <w:basedOn w:val="1"/>
    <w:next w:val="1"/>
    <w:link w:val="10"/>
    <w:qFormat/>
    <w:uiPriority w:val="9"/>
    <w:pPr>
      <w:spacing w:before="100" w:beforeAutospacing="1" w:after="100" w:afterAutospacing="1"/>
      <w:jc w:val="left"/>
      <w:outlineLvl w:val="0"/>
    </w:pPr>
    <w:rPr>
      <w:rFonts w:ascii="宋体" w:hAnsi="宋体" w:cs="宋体"/>
      <w:b/>
      <w:bCs/>
      <w:kern w:val="36"/>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99"/>
    <w:pPr>
      <w:tabs>
        <w:tab w:val="center" w:pos="4153"/>
        <w:tab w:val="right" w:pos="8306"/>
      </w:tabs>
      <w:snapToGrid w:val="0"/>
      <w:jc w:val="left"/>
    </w:pPr>
    <w:rPr>
      <w:rFonts w:cs="Times New Roman"/>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rFonts w:cs="Times New Roman"/>
      <w:sz w:val="18"/>
      <w:szCs w:val="18"/>
    </w:rPr>
  </w:style>
  <w:style w:type="paragraph" w:customStyle="1" w:styleId="7">
    <w:name w:val="列出段落1"/>
    <w:basedOn w:val="1"/>
    <w:qFormat/>
    <w:uiPriority w:val="34"/>
    <w:pPr>
      <w:ind w:firstLine="420" w:firstLineChars="200"/>
    </w:pPr>
  </w:style>
  <w:style w:type="character" w:customStyle="1" w:styleId="8">
    <w:name w:val="页眉 Char"/>
    <w:basedOn w:val="6"/>
    <w:link w:val="4"/>
    <w:qFormat/>
    <w:uiPriority w:val="99"/>
    <w:rPr>
      <w:rFonts w:cs="Times New Roman"/>
      <w:sz w:val="18"/>
      <w:szCs w:val="18"/>
    </w:rPr>
  </w:style>
  <w:style w:type="character" w:customStyle="1" w:styleId="9">
    <w:name w:val="页脚 Char"/>
    <w:basedOn w:val="6"/>
    <w:link w:val="3"/>
    <w:qFormat/>
    <w:uiPriority w:val="99"/>
    <w:rPr>
      <w:rFonts w:cs="Times New Roman"/>
      <w:sz w:val="18"/>
      <w:szCs w:val="18"/>
    </w:rPr>
  </w:style>
  <w:style w:type="character" w:customStyle="1" w:styleId="10">
    <w:name w:val="标题 1 Char"/>
    <w:basedOn w:val="6"/>
    <w:link w:val="2"/>
    <w:qFormat/>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79</Words>
  <Characters>452</Characters>
  <Lines>3</Lines>
  <Paragraphs>1</Paragraphs>
  <TotalTime>15</TotalTime>
  <ScaleCrop>false</ScaleCrop>
  <LinksUpToDate>false</LinksUpToDate>
  <CharactersWithSpaces>530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2022-04-01T10:45:00Z</dcterms:created>
  <dc:creator>dell</dc:creator>
  <cp:lastModifiedBy>user</cp:lastModifiedBy>
  <cp:lastPrinted>2026-04-08T19:21:00Z</cp:lastPrinted>
  <dcterms:modified xsi:type="dcterms:W3CDTF">2026-04-09T09:03:53Z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AE00D4F016DFBD1EB3FAD669EA1CFB22_42</vt:lpwstr>
  </property>
</Properties>
</file>