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《2025年慈溪市招商引资奖励实施细则》（征求意见稿）起草说明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i w:val="0"/>
          <w:caps w:val="0"/>
          <w:color w:val="191F25"/>
          <w:spacing w:val="0"/>
          <w:sz w:val="32"/>
          <w:szCs w:val="32"/>
          <w:shd w:val="clear" w:fill="FFFFFF"/>
          <w:lang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i w:val="0"/>
          <w:caps w:val="0"/>
          <w:color w:val="191F25"/>
          <w:spacing w:val="0"/>
          <w:sz w:val="27"/>
          <w:szCs w:val="27"/>
          <w:shd w:val="clear" w:fill="FFFFFF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191F25"/>
          <w:spacing w:val="0"/>
          <w:sz w:val="32"/>
          <w:szCs w:val="32"/>
          <w:shd w:val="clear" w:fill="FFFFFF"/>
          <w:lang w:eastAsia="zh-CN"/>
        </w:rPr>
        <w:t>一、</w:t>
      </w:r>
      <w:r>
        <w:rPr>
          <w:rFonts w:hint="eastAsia" w:ascii="黑体" w:hAnsi="黑体" w:eastAsia="黑体" w:cs="黑体"/>
          <w:b w:val="0"/>
          <w:i w:val="0"/>
          <w:caps w:val="0"/>
          <w:color w:val="191F25"/>
          <w:spacing w:val="0"/>
          <w:sz w:val="32"/>
          <w:szCs w:val="32"/>
          <w:shd w:val="clear" w:fill="FFFFFF"/>
        </w:rPr>
        <w:t>起草背景</w:t>
      </w:r>
      <w:r>
        <w:rPr>
          <w:rFonts w:hint="eastAsia" w:ascii="仿宋" w:hAnsi="仿宋" w:eastAsia="仿宋" w:cs="仿宋"/>
          <w:b w:val="0"/>
          <w:i w:val="0"/>
          <w:caps w:val="0"/>
          <w:color w:val="191F25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191F25"/>
          <w:spacing w:val="0"/>
          <w:sz w:val="27"/>
          <w:szCs w:val="27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为全面实施招大引强，促进开放发展，加大招商引资激励力度，着力提升招商引资质量和水平，特制定《2025年慈溪市招商引资奖励实施细则》（征求意见稿）。</w:t>
      </w:r>
      <w:r>
        <w:rPr>
          <w:rFonts w:hint="eastAsia" w:ascii="仿宋" w:hAnsi="仿宋" w:eastAsia="仿宋" w:cs="仿宋"/>
          <w:b w:val="0"/>
          <w:i w:val="0"/>
          <w:caps w:val="0"/>
          <w:color w:val="191F25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191F25"/>
          <w:spacing w:val="0"/>
          <w:sz w:val="27"/>
          <w:szCs w:val="27"/>
          <w:shd w:val="clear" w:fill="FFFFFF"/>
        </w:rPr>
        <w:t>　</w:t>
      </w:r>
      <w:r>
        <w:rPr>
          <w:rFonts w:hint="eastAsia" w:ascii="黑体" w:hAnsi="黑体" w:eastAsia="黑体" w:cs="黑体"/>
          <w:b w:val="0"/>
          <w:i w:val="0"/>
          <w:caps w:val="0"/>
          <w:color w:val="191F25"/>
          <w:spacing w:val="0"/>
          <w:sz w:val="32"/>
          <w:szCs w:val="32"/>
          <w:shd w:val="clear" w:fill="FFFFFF"/>
        </w:rPr>
        <w:t>　二、制定依据</w:t>
      </w:r>
    </w:p>
    <w:p>
      <w:pPr>
        <w:spacing w:line="500" w:lineRule="exact"/>
        <w:ind w:firstLine="640" w:firstLineChars="200"/>
        <w:jc w:val="both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根据《2025年慈溪市推进产业高质量发展政策意见的通知》（慈政办发〔2025〕20号）制定。</w:t>
      </w:r>
      <w:r>
        <w:rPr>
          <w:rFonts w:hint="eastAsia" w:ascii="仿宋" w:hAnsi="仿宋" w:eastAsia="仿宋" w:cs="仿宋"/>
          <w:b w:val="0"/>
          <w:i w:val="0"/>
          <w:caps w:val="0"/>
          <w:color w:val="191F25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191F25"/>
          <w:spacing w:val="0"/>
          <w:sz w:val="27"/>
          <w:szCs w:val="27"/>
          <w:shd w:val="clear" w:fill="FFFFFF"/>
        </w:rPr>
        <w:t>　　</w:t>
      </w: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三、</w:t>
      </w:r>
      <w:r>
        <w:rPr>
          <w:rFonts w:hint="eastAsia" w:ascii="黑体" w:hAnsi="黑体" w:eastAsia="黑体" w:cs="黑体"/>
          <w:kern w:val="0"/>
          <w:sz w:val="30"/>
          <w:szCs w:val="30"/>
        </w:rPr>
        <w:t>主要内容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（一）申报对象。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积极提供投资信息、牵头招商项目落户、承接或协办招商活动的异地商会招商联络站、上海慈溪经济促进会专家顾问团、杭州慈溪经济促进会浙江大学顾问团及慈溪中学校友会。　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（二）申报范围。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“优秀慈商联络站”奖励。在积极提供投资信息、牵头招商项目落户、承接或协办招商活动的异地商会招商联络站、上海慈溪经济促进会专家顾问团、杭州慈溪经济促进会浙江大学顾问团及慈溪中学校友会中，由市投促中心确定“优秀慈商联络站”给予奖励，不超过3家，每家最高不超过5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申报审核。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2026年3月底，由市投资促进中心发布申报通知，符合条件的申报单位自行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逐条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相关投资信息和投促活动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，并提交申报材料至市投资促进中心。申报材料：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《优秀慈商联络站奖励评分表》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（附件1）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一式两份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191F25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191F25"/>
          <w:spacing w:val="0"/>
          <w:sz w:val="27"/>
          <w:szCs w:val="27"/>
          <w:shd w:val="clear" w:fill="FFFFFF"/>
        </w:rPr>
        <w:t>　</w:t>
      </w:r>
      <w:r>
        <w:rPr>
          <w:rFonts w:hint="eastAsia" w:ascii="黑体" w:hAnsi="黑体" w:eastAsia="黑体" w:cs="黑体"/>
          <w:b w:val="0"/>
          <w:i w:val="0"/>
          <w:caps w:val="0"/>
          <w:color w:val="191F25"/>
          <w:spacing w:val="0"/>
          <w:sz w:val="32"/>
          <w:szCs w:val="32"/>
          <w:shd w:val="clear" w:fill="FFFFFF"/>
        </w:rPr>
        <w:t>四、</w:t>
      </w:r>
      <w:r>
        <w:rPr>
          <w:rFonts w:hint="eastAsia" w:ascii="黑体" w:hAnsi="黑体" w:eastAsia="黑体" w:cs="黑体"/>
          <w:b w:val="0"/>
          <w:i w:val="0"/>
          <w:caps w:val="0"/>
          <w:color w:val="191F25"/>
          <w:spacing w:val="0"/>
          <w:sz w:val="32"/>
          <w:szCs w:val="32"/>
          <w:shd w:val="clear" w:fill="FFFFFF"/>
          <w:lang w:eastAsia="zh-CN"/>
        </w:rPr>
        <w:t>实施日期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2025年1月1日至2025年12月31日，由市投促中心会同市财政局负责解释。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慈溪市投资促进中心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                2025年12月17日</w:t>
      </w:r>
    </w:p>
    <w:p>
      <w:pPr>
        <w:numPr>
          <w:ilvl w:val="0"/>
          <w:numId w:val="0"/>
        </w:numPr>
        <w:ind w:firstLine="542" w:firstLineChars="200"/>
        <w:rPr>
          <w:rFonts w:hint="eastAsia" w:ascii="仿宋" w:hAnsi="仿宋" w:eastAsia="仿宋" w:cs="仿宋"/>
          <w:b/>
          <w:bCs/>
          <w:sz w:val="27"/>
          <w:szCs w:val="27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070A2"/>
    <w:rsid w:val="000D7E55"/>
    <w:rsid w:val="0CA06C4D"/>
    <w:rsid w:val="10C75AFB"/>
    <w:rsid w:val="1FCF1B19"/>
    <w:rsid w:val="1FD54FDA"/>
    <w:rsid w:val="269F477E"/>
    <w:rsid w:val="2D9561D7"/>
    <w:rsid w:val="37545EA5"/>
    <w:rsid w:val="3A141FED"/>
    <w:rsid w:val="3E97A668"/>
    <w:rsid w:val="3F4D1A28"/>
    <w:rsid w:val="433070A2"/>
    <w:rsid w:val="4D067B50"/>
    <w:rsid w:val="4FDD8AAB"/>
    <w:rsid w:val="66FD8384"/>
    <w:rsid w:val="68081850"/>
    <w:rsid w:val="6FE6DAA7"/>
    <w:rsid w:val="74BC6ADF"/>
    <w:rsid w:val="797514ED"/>
    <w:rsid w:val="D5BF8B43"/>
    <w:rsid w:val="FA9DF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2019-07-20T23:40:00Z</dcterms:created>
  <dc:creator>夏伤1423149087</dc:creator>
  <cp:lastModifiedBy>user</cp:lastModifiedBy>
  <cp:lastPrinted>2025-12-17T15:32:38Z</cp:lastPrinted>
  <dcterms:modified xsi:type="dcterms:W3CDTF">2025-12-17T15:32:41Z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6F6DEF66A891F03F526D52672AB667EB</vt:lpwstr>
  </property>
</Properties>
</file>