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附件1：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台州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市第一人民医院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卫技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高层次人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才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招聘计划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1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博士、高级职称人员）</w:t>
      </w:r>
    </w:p>
    <w:bookmarkEnd w:id="0"/>
    <w:tbl>
      <w:tblPr>
        <w:tblStyle w:val="5"/>
        <w:tblpPr w:leftFromText="180" w:rightFromText="180" w:vertAnchor="text" w:horzAnchor="page" w:tblpX="603" w:tblpY="305"/>
        <w:tblOverlap w:val="never"/>
        <w:tblW w:w="15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597"/>
        <w:gridCol w:w="652"/>
        <w:gridCol w:w="453"/>
        <w:gridCol w:w="2274"/>
        <w:gridCol w:w="2705"/>
        <w:gridCol w:w="4108"/>
        <w:gridCol w:w="1390"/>
        <w:gridCol w:w="1058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2702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  <w:t>招考计划</w:t>
            </w:r>
          </w:p>
        </w:tc>
        <w:tc>
          <w:tcPr>
            <w:tcW w:w="908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  <w:t>所需资格条件</w:t>
            </w:r>
          </w:p>
        </w:tc>
        <w:tc>
          <w:tcPr>
            <w:tcW w:w="139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  <w:t>分数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  <w:t>比例</w:t>
            </w:r>
          </w:p>
        </w:tc>
        <w:tc>
          <w:tcPr>
            <w:tcW w:w="105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val="en-US" w:eastAsia="zh-CN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val="en-US" w:eastAsia="zh-CN"/>
              </w:rPr>
              <w:t>电话</w:t>
            </w:r>
          </w:p>
        </w:tc>
        <w:tc>
          <w:tcPr>
            <w:tcW w:w="80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  <w:t>类别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2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  <w:t>学历/学位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  <w:t>学历专业</w:t>
            </w:r>
          </w:p>
        </w:tc>
        <w:tc>
          <w:tcPr>
            <w:tcW w:w="4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  <w:t>其他资格条件</w:t>
            </w:r>
          </w:p>
        </w:tc>
        <w:tc>
          <w:tcPr>
            <w:tcW w:w="13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精神卫生科医生A</w:t>
            </w:r>
          </w:p>
        </w:tc>
        <w:tc>
          <w:tcPr>
            <w:tcW w:w="65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专技</w:t>
            </w:r>
          </w:p>
        </w:tc>
        <w:tc>
          <w:tcPr>
            <w:tcW w:w="4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本科及以上/学士及以上</w:t>
            </w:r>
          </w:p>
        </w:tc>
        <w:tc>
          <w:tcPr>
            <w:tcW w:w="2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临床医学类</w:t>
            </w:r>
          </w:p>
        </w:tc>
        <w:tc>
          <w:tcPr>
            <w:tcW w:w="4108" w:type="dxa"/>
            <w:vMerge w:val="restar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1.高级职称；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2.年龄45周岁及以下，具有正高级专业技术资格人员年龄适当放宽；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3.现在三级医院从事与岗位对应的临床诊疗工作2年及以上。</w:t>
            </w:r>
          </w:p>
        </w:tc>
        <w:tc>
          <w:tcPr>
            <w:tcW w:w="139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专业面试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%</w:t>
            </w:r>
          </w:p>
          <w:p>
            <w:pPr>
              <w:widowControl/>
              <w:ind w:left="200" w:hanging="180" w:hangingChars="1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综合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面试60%</w:t>
            </w:r>
          </w:p>
          <w:p>
            <w:pPr>
              <w:widowControl/>
              <w:ind w:left="180" w:leftChars="0" w:hanging="180" w:hangingChars="1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58" w:type="dxa"/>
            <w:vMerge w:val="restart"/>
            <w:vAlign w:val="center"/>
          </w:tcPr>
          <w:p>
            <w:pPr>
              <w:widowControl/>
              <w:ind w:left="200" w:hanging="180" w:hangingChars="1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0576-84016978</w:t>
            </w:r>
          </w:p>
          <w:p>
            <w:pPr>
              <w:widowControl/>
              <w:ind w:left="180" w:leftChars="0" w:hanging="180" w:hangingChars="1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808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不设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开考比例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皮肤科医生A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专技</w:t>
            </w:r>
          </w:p>
        </w:tc>
        <w:tc>
          <w:tcPr>
            <w:tcW w:w="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2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本科及以上/学士及以上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临床医学类</w:t>
            </w:r>
          </w:p>
        </w:tc>
        <w:tc>
          <w:tcPr>
            <w:tcW w:w="4108" w:type="dxa"/>
            <w:vMerge w:val="continue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widowControl/>
              <w:ind w:left="180" w:leftChars="0" w:hanging="180" w:hangingChars="1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58" w:type="dxa"/>
            <w:vMerge w:val="continue"/>
            <w:vAlign w:val="center"/>
          </w:tcPr>
          <w:p>
            <w:pPr>
              <w:widowControl/>
              <w:ind w:left="180" w:leftChars="0" w:hanging="180" w:hangingChars="1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80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高级职称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卫技人员</w:t>
            </w:r>
          </w:p>
        </w:tc>
        <w:tc>
          <w:tcPr>
            <w:tcW w:w="65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专技</w:t>
            </w:r>
          </w:p>
        </w:tc>
        <w:tc>
          <w:tcPr>
            <w:tcW w:w="4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本科及以上/学士及以上</w:t>
            </w:r>
          </w:p>
        </w:tc>
        <w:tc>
          <w:tcPr>
            <w:tcW w:w="2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医学相关专业</w:t>
            </w:r>
          </w:p>
        </w:tc>
        <w:tc>
          <w:tcPr>
            <w:tcW w:w="410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widowControl/>
              <w:ind w:left="200" w:hanging="180" w:hangingChars="1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8" w:type="dxa"/>
            <w:vMerge w:val="continue"/>
            <w:vAlign w:val="center"/>
          </w:tcPr>
          <w:p>
            <w:pPr>
              <w:widowControl/>
              <w:ind w:left="200" w:hanging="180" w:hangingChars="1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0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6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5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泌尿外科医生</w:t>
            </w:r>
          </w:p>
        </w:tc>
        <w:tc>
          <w:tcPr>
            <w:tcW w:w="65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专技</w:t>
            </w:r>
          </w:p>
        </w:tc>
        <w:tc>
          <w:tcPr>
            <w:tcW w:w="4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博士研究生/博士</w:t>
            </w:r>
          </w:p>
        </w:tc>
        <w:tc>
          <w:tcPr>
            <w:tcW w:w="2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外科学（泌尿外科方向）、中西医结合专业（泌尿外科方向）</w:t>
            </w:r>
          </w:p>
        </w:tc>
        <w:tc>
          <w:tcPr>
            <w:tcW w:w="4108" w:type="dxa"/>
            <w:vMerge w:val="restar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年龄45周岁及以下。</w:t>
            </w:r>
          </w:p>
        </w:tc>
        <w:tc>
          <w:tcPr>
            <w:tcW w:w="1390" w:type="dxa"/>
            <w:vMerge w:val="continue"/>
            <w:vAlign w:val="center"/>
          </w:tcPr>
          <w:p>
            <w:pPr>
              <w:widowControl/>
              <w:ind w:left="200" w:hanging="180" w:hangingChars="1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8" w:type="dxa"/>
            <w:vMerge w:val="continue"/>
            <w:vAlign w:val="center"/>
          </w:tcPr>
          <w:p>
            <w:pPr>
              <w:widowControl/>
              <w:ind w:left="200" w:hanging="180" w:hangingChars="1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0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5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放射科诊断医生</w:t>
            </w:r>
          </w:p>
        </w:tc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专技</w:t>
            </w:r>
          </w:p>
        </w:tc>
        <w:tc>
          <w:tcPr>
            <w:tcW w:w="4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博士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研究生/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博士</w:t>
            </w:r>
          </w:p>
        </w:tc>
        <w:tc>
          <w:tcPr>
            <w:tcW w:w="2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影像医学与核医学</w:t>
            </w:r>
          </w:p>
        </w:tc>
        <w:tc>
          <w:tcPr>
            <w:tcW w:w="4108" w:type="dxa"/>
            <w:vMerge w:val="continue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  <w:tc>
          <w:tcPr>
            <w:tcW w:w="1390" w:type="dxa"/>
            <w:vMerge w:val="continue"/>
          </w:tcPr>
          <w:p>
            <w:pPr>
              <w:widowControl/>
              <w:ind w:left="200" w:hanging="180" w:hangingChars="1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8" w:type="dxa"/>
            <w:vMerge w:val="continue"/>
          </w:tcPr>
          <w:p>
            <w:pPr>
              <w:widowControl/>
              <w:ind w:left="200" w:hanging="180" w:hangingChars="1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08" w:type="dxa"/>
            <w:vMerge w:val="continue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5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医学博士</w:t>
            </w:r>
          </w:p>
        </w:tc>
        <w:tc>
          <w:tcPr>
            <w:tcW w:w="65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专技</w:t>
            </w:r>
          </w:p>
        </w:tc>
        <w:tc>
          <w:tcPr>
            <w:tcW w:w="4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博士研究生/博士</w:t>
            </w:r>
          </w:p>
        </w:tc>
        <w:tc>
          <w:tcPr>
            <w:tcW w:w="2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除以上岗位外的医学相关专业</w:t>
            </w:r>
          </w:p>
        </w:tc>
        <w:tc>
          <w:tcPr>
            <w:tcW w:w="4108" w:type="dxa"/>
            <w:vMerge w:val="continue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  <w:tc>
          <w:tcPr>
            <w:tcW w:w="1390" w:type="dxa"/>
            <w:vMerge w:val="continue"/>
          </w:tcPr>
          <w:p>
            <w:pPr>
              <w:widowControl/>
              <w:ind w:left="200" w:hanging="180" w:hangingChars="1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8" w:type="dxa"/>
            <w:vMerge w:val="continue"/>
          </w:tcPr>
          <w:p>
            <w:pPr>
              <w:widowControl/>
              <w:ind w:left="200" w:hanging="180" w:hangingChars="1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08" w:type="dxa"/>
            <w:vMerge w:val="continue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  <w:sectPr>
          <w:pgSz w:w="16838" w:h="11906" w:orient="landscape"/>
          <w:pgMar w:top="1293" w:right="1440" w:bottom="1293" w:left="1440" w:header="851" w:footer="992" w:gutter="0"/>
          <w:cols w:space="0" w:num="1"/>
          <w:rtlGutter w:val="0"/>
          <w:docGrid w:type="lines" w:linePitch="316" w:charSpace="0"/>
        </w:sectPr>
      </w:pP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009" w:right="1440" w:bottom="1123" w:left="1440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C6D83"/>
    <w:rsid w:val="30751371"/>
    <w:rsid w:val="3293747A"/>
    <w:rsid w:val="3F864BC5"/>
    <w:rsid w:val="40C12154"/>
    <w:rsid w:val="42004812"/>
    <w:rsid w:val="4D411576"/>
    <w:rsid w:val="580A7D41"/>
    <w:rsid w:val="5B1D003C"/>
    <w:rsid w:val="5E804296"/>
    <w:rsid w:val="60D03358"/>
    <w:rsid w:val="6A043CAF"/>
    <w:rsid w:val="79EEDF76"/>
    <w:rsid w:val="CFAF8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0">
    <w:name w:val="List Paragraph1"/>
    <w:basedOn w:val="1"/>
    <w:qFormat/>
    <w:uiPriority w:val="99"/>
    <w:pPr>
      <w:ind w:firstLine="420" w:firstLineChars="200"/>
    </w:p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5257</Words>
  <Characters>5662</Characters>
  <Paragraphs>292</Paragraphs>
  <TotalTime>11</TotalTime>
  <ScaleCrop>false</ScaleCrop>
  <LinksUpToDate>false</LinksUpToDate>
  <CharactersWithSpaces>5813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2026-01-02T02:06:00Z</dcterms:created>
  <dc:creator>user</dc:creator>
  <cp:lastModifiedBy>cc123</cp:lastModifiedBy>
  <cp:lastPrinted>2026-06-18T17:52:00Z</cp:lastPrinted>
  <dcterms:modified xsi:type="dcterms:W3CDTF">2026-07-08T14:53:28Z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KSOTemplateDocerSaveRecord">
    <vt:lpwstr>eyJoZGlkIjoiNzE2YzIyOGJiMDdhZDRiNDg1NDhiYzFlNDc0YzkzNWUiLCJ1c2VySWQiOiIzMzI4NzA1MjQifQ==</vt:lpwstr>
  </property>
  <property fmtid="{D5CDD505-2E9C-101B-9397-08002B2CF9AE}" pid="4" name="ICV">
    <vt:lpwstr>56BFF1CDB8FEFF81E8F34D6AA9171B85</vt:lpwstr>
  </property>
</Properties>
</file>