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附件2：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台州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市第一人民医院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年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卫技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高层次人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才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招聘计划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硕士研究生）</w:t>
      </w:r>
    </w:p>
    <w:bookmarkEnd w:id="0"/>
    <w:tbl>
      <w:tblPr>
        <w:tblStyle w:val="5"/>
        <w:tblW w:w="15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844"/>
        <w:gridCol w:w="652"/>
        <w:gridCol w:w="466"/>
        <w:gridCol w:w="2225"/>
        <w:gridCol w:w="2725"/>
        <w:gridCol w:w="4113"/>
        <w:gridCol w:w="1568"/>
        <w:gridCol w:w="932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906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分数比例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4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2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41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精神卫生科医生B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研究生/硕士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精神病与精神卫生学</w:t>
            </w:r>
          </w:p>
        </w:tc>
        <w:tc>
          <w:tcPr>
            <w:tcW w:w="411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以下；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已取得招聘岗位对应专业的全国住院医师规范化培训合格证或2026年通过规范化培训结业考核。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笔试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专业面试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综合面试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0576-84016978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开考比例1:3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皮肤科医生B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研究生/硕士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皮肤病与性病学</w:t>
            </w:r>
          </w:p>
        </w:tc>
        <w:tc>
          <w:tcPr>
            <w:tcW w:w="41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全科医学科医生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研究生/硕士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全科医学</w:t>
            </w:r>
          </w:p>
        </w:tc>
        <w:tc>
          <w:tcPr>
            <w:tcW w:w="41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心血管内科医生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研究生/硕士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内科学（心血管病方向）</w:t>
            </w:r>
          </w:p>
        </w:tc>
        <w:tc>
          <w:tcPr>
            <w:tcW w:w="41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针推医生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研究生/硕士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针灸推拿学</w:t>
            </w:r>
          </w:p>
        </w:tc>
        <w:tc>
          <w:tcPr>
            <w:tcW w:w="411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核医学诊断医生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专技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研究生/硕士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核医学、影像医学与核医学（核医学方向）</w:t>
            </w:r>
          </w:p>
        </w:tc>
        <w:tc>
          <w:tcPr>
            <w:tcW w:w="4113" w:type="dxa"/>
            <w:vMerge w:val="continue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病案统计室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工作人员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研究生/硕士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临床医学类、公共卫生（流行病与卫生统计学方向）、医学信息学、社会医学与卫生事业管理学（病案管理方向）</w:t>
            </w: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          </w:t>
            </w: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009" w:right="1440" w:bottom="1123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C6D83"/>
    <w:rsid w:val="30751371"/>
    <w:rsid w:val="3293747A"/>
    <w:rsid w:val="3F864BC5"/>
    <w:rsid w:val="40C12154"/>
    <w:rsid w:val="42004812"/>
    <w:rsid w:val="4D411576"/>
    <w:rsid w:val="580A7D41"/>
    <w:rsid w:val="5B1D003C"/>
    <w:rsid w:val="5E804296"/>
    <w:rsid w:val="60D03358"/>
    <w:rsid w:val="6A043CAF"/>
    <w:rsid w:val="6F7FB816"/>
    <w:rsid w:val="79EEDF76"/>
    <w:rsid w:val="CFAF8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5257</Words>
  <Characters>5662</Characters>
  <Paragraphs>292</Paragraphs>
  <TotalTime>11</TotalTime>
  <ScaleCrop>false</ScaleCrop>
  <LinksUpToDate>false</LinksUpToDate>
  <CharactersWithSpaces>5813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2026-01-02T02:06:00Z</dcterms:created>
  <dc:creator>user</dc:creator>
  <cp:lastModifiedBy>cc123</cp:lastModifiedBy>
  <cp:lastPrinted>2026-06-18T17:52:00Z</cp:lastPrinted>
  <dcterms:modified xsi:type="dcterms:W3CDTF">2026-07-08T14:54:00Z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eyJoZGlkIjoiNzE2YzIyOGJiMDdhZDRiNDg1NDhiYzFlNDc0YzkzNWUiLCJ1c2VySWQiOiIzMzI4NzA1MjQifQ==</vt:lpwstr>
  </property>
  <property fmtid="{D5CDD505-2E9C-101B-9397-08002B2CF9AE}" pid="4" name="ICV">
    <vt:lpwstr>4E7F06900F730CAA08F44D6AC148E348</vt:lpwstr>
  </property>
</Properties>
</file>