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D2093">
      <w:pPr>
        <w:pStyle w:val="7"/>
        <w:keepNext w:val="0"/>
        <w:keepLines w:val="0"/>
        <w:pageBreakBefore w:val="0"/>
        <w:widowControl w:val="0"/>
        <w:kinsoku/>
        <w:wordWrap/>
        <w:overflowPunct w:val="0"/>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kern w:val="2"/>
          <w:sz w:val="44"/>
          <w:szCs w:val="44"/>
          <w:lang w:val="en-US" w:eastAsia="zh-CN" w:bidi="ar-SA"/>
        </w:rPr>
      </w:pPr>
    </w:p>
    <w:p w14:paraId="392DD179">
      <w:pPr>
        <w:pStyle w:val="7"/>
        <w:keepNext w:val="0"/>
        <w:keepLines w:val="0"/>
        <w:pageBreakBefore w:val="0"/>
        <w:widowControl w:val="0"/>
        <w:kinsoku/>
        <w:wordWrap/>
        <w:overflowPunct w:val="0"/>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嘉善县技术经理人事务所</w:t>
      </w:r>
      <w:r>
        <w:rPr>
          <w:rFonts w:hint="eastAsia" w:ascii="Times New Roman" w:hAnsi="Times New Roman" w:eastAsia="方正小标宋简体" w:cs="Times New Roman"/>
          <w:kern w:val="2"/>
          <w:sz w:val="44"/>
          <w:szCs w:val="44"/>
          <w:lang w:val="en-US" w:eastAsia="zh-CN" w:bidi="ar-SA"/>
        </w:rPr>
        <w:t>备案管理试行办法</w:t>
      </w:r>
    </w:p>
    <w:p w14:paraId="3CA17E02">
      <w:pPr>
        <w:pStyle w:val="7"/>
        <w:keepNext w:val="0"/>
        <w:keepLines w:val="0"/>
        <w:pageBreakBefore w:val="0"/>
        <w:widowControl w:val="0"/>
        <w:kinsoku/>
        <w:wordWrap/>
        <w:overflowPunct w:val="0"/>
        <w:topLinePunct w:val="0"/>
        <w:autoSpaceDE/>
        <w:autoSpaceDN/>
        <w:bidi w:val="0"/>
        <w:adjustRightInd/>
        <w:snapToGrid/>
        <w:spacing w:before="0" w:after="0" w:line="560" w:lineRule="exact"/>
        <w:jc w:val="center"/>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（征求意见稿）</w:t>
      </w:r>
    </w:p>
    <w:p w14:paraId="564A5DD3">
      <w:pPr>
        <w:pStyle w:val="7"/>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Times New Roman"/>
          <w:kern w:val="2"/>
          <w:sz w:val="32"/>
          <w:szCs w:val="32"/>
          <w:lang w:val="en-US" w:eastAsia="zh-CN" w:bidi="ar-SA"/>
        </w:rPr>
      </w:pPr>
    </w:p>
    <w:p w14:paraId="6E3F6F60">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第一条 为深入实施创新驱动发展战略，完善嘉善县技术转移体系，加速科技成果向现实生产力转化，根据《浙江省技术转移体系建设实施方案》（浙科发成〔2019〕114号）及相关法律法规，结合嘉善县产业发展实际与技术转移工作需求，特制定本办法。</w:t>
      </w:r>
    </w:p>
    <w:p w14:paraId="3A029672">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第二条 </w:t>
      </w:r>
      <w:r>
        <w:rPr>
          <w:rFonts w:hint="default" w:ascii="Times New Roman" w:hAnsi="Times New Roman" w:eastAsia="仿宋_GB2312" w:cs="Times New Roman"/>
          <w:kern w:val="2"/>
          <w:sz w:val="32"/>
          <w:szCs w:val="32"/>
          <w:lang w:val="en-US" w:eastAsia="zh-CN" w:bidi="ar-SA"/>
        </w:rPr>
        <w:t>本</w:t>
      </w:r>
      <w:r>
        <w:rPr>
          <w:rFonts w:hint="default" w:ascii="Times New Roman" w:hAnsi="Times New Roman" w:eastAsia="仿宋_GB2312" w:cs="Times New Roman"/>
          <w:kern w:val="2"/>
          <w:sz w:val="32"/>
          <w:szCs w:val="32"/>
          <w:lang w:eastAsia="zh-CN" w:bidi="ar-SA"/>
          <w:woUserID w:val="1"/>
        </w:rPr>
        <w:t>办法</w:t>
      </w:r>
      <w:r>
        <w:rPr>
          <w:rFonts w:hint="default" w:ascii="Times New Roman" w:hAnsi="Times New Roman" w:eastAsia="仿宋_GB2312" w:cs="Times New Roman"/>
          <w:kern w:val="2"/>
          <w:sz w:val="32"/>
          <w:szCs w:val="32"/>
          <w:lang w:val="en-US" w:eastAsia="zh-CN" w:bidi="ar-SA"/>
        </w:rPr>
        <w:t>所称嘉善县技术经理人事务所（以</w:t>
      </w:r>
      <w:r>
        <w:rPr>
          <w:rFonts w:hint="eastAsia" w:ascii="仿宋_GB2312" w:hAnsi="仿宋_GB2312" w:eastAsia="仿宋_GB2312" w:cs="仿宋_GB2312"/>
          <w:kern w:val="2"/>
          <w:sz w:val="32"/>
          <w:szCs w:val="32"/>
          <w:lang w:val="en-US" w:eastAsia="zh-CN" w:bidi="ar-SA"/>
        </w:rPr>
        <w:t>下简称“事务所”），是指经嘉善县科学技术局（以下简称“县科技局”）备案，以促进科技成果转化为核心目的，为技术交易双方提</w:t>
      </w:r>
      <w:r>
        <w:rPr>
          <w:rFonts w:hint="eastAsia" w:ascii="仿宋_GB2312" w:hAnsi="仿宋_GB2312" w:eastAsia="仿宋_GB2312" w:cs="仿宋_GB2312"/>
          <w:kern w:val="2"/>
          <w:sz w:val="32"/>
          <w:szCs w:val="32"/>
          <w:highlight w:val="none"/>
          <w:lang w:val="en-US" w:eastAsia="zh-CN" w:bidi="ar-SA"/>
        </w:rPr>
        <w:t>供居间、经</w:t>
      </w:r>
      <w:r>
        <w:rPr>
          <w:rFonts w:hint="eastAsia" w:ascii="仿宋_GB2312" w:hAnsi="仿宋_GB2312" w:eastAsia="仿宋_GB2312" w:cs="仿宋_GB2312"/>
          <w:kern w:val="2"/>
          <w:sz w:val="32"/>
          <w:szCs w:val="32"/>
          <w:lang w:val="en-US" w:eastAsia="zh-CN" w:bidi="ar-SA"/>
        </w:rPr>
        <w:t>纪或代理等专业化服务并获取合理报酬，具备独立法人</w:t>
      </w:r>
      <w:r>
        <w:rPr>
          <w:rFonts w:hint="default" w:ascii="Times New Roman" w:hAnsi="Times New Roman" w:eastAsia="仿宋_GB2312" w:cs="Times New Roman"/>
          <w:kern w:val="2"/>
          <w:sz w:val="32"/>
          <w:szCs w:val="32"/>
          <w:lang w:val="en-US" w:eastAsia="zh-CN" w:bidi="ar-SA"/>
        </w:rPr>
        <w:t>资格的机构。</w:t>
      </w:r>
    </w:p>
    <w:p w14:paraId="0E496553">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第三条 本办法</w:t>
      </w:r>
      <w:r>
        <w:rPr>
          <w:rFonts w:hint="default" w:ascii="Times New Roman" w:hAnsi="Times New Roman" w:eastAsia="仿宋_GB2312" w:cs="Times New Roman"/>
          <w:kern w:val="2"/>
          <w:sz w:val="32"/>
          <w:szCs w:val="32"/>
          <w:lang w:val="en-US" w:eastAsia="zh-CN" w:bidi="ar-SA"/>
        </w:rPr>
        <w:t>适用</w:t>
      </w:r>
      <w:r>
        <w:rPr>
          <w:rFonts w:hint="eastAsia" w:ascii="仿宋_GB2312" w:hAnsi="仿宋_GB2312" w:eastAsia="仿宋_GB2312" w:cs="仿宋_GB2312"/>
          <w:kern w:val="2"/>
          <w:sz w:val="32"/>
          <w:szCs w:val="32"/>
          <w:lang w:val="en-US" w:eastAsia="zh-CN" w:bidi="ar-SA"/>
        </w:rPr>
        <w:t>于“事务所”的备案管理、</w:t>
      </w:r>
      <w:r>
        <w:rPr>
          <w:rFonts w:hint="default" w:ascii="Times New Roman" w:hAnsi="Times New Roman" w:eastAsia="仿宋_GB2312" w:cs="Times New Roman"/>
          <w:kern w:val="2"/>
          <w:sz w:val="32"/>
          <w:szCs w:val="32"/>
          <w:lang w:val="en-US" w:eastAsia="zh-CN" w:bidi="ar-SA"/>
        </w:rPr>
        <w:t>服务监督及绩效评价等相关工作。</w:t>
      </w:r>
    </w:p>
    <w:p w14:paraId="15DF717B">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第四条 事务所备案需同时满足以下资质条件：</w:t>
      </w:r>
    </w:p>
    <w:p w14:paraId="4B95F601">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1. </w:t>
      </w:r>
      <w:r>
        <w:rPr>
          <w:rFonts w:hint="default" w:ascii="Times New Roman" w:hAnsi="Times New Roman" w:eastAsia="仿宋_GB2312" w:cs="Times New Roman"/>
          <w:kern w:val="2"/>
          <w:sz w:val="32"/>
          <w:szCs w:val="32"/>
          <w:lang w:val="en-US" w:eastAsia="zh-CN" w:bidi="ar-SA"/>
        </w:rPr>
        <w:t>主体与业务。营业执照（或事业单位法人证书、社团法人登记证书）中业务范围明确包含技术转移相关服务；可提供供需信息匹配、技术评估评价、交易分析咨询、尽职调查、商务方案策划、产业化投融资对接、知识产权运营、合规审查、风险预判、争端协调等全链条或专项技术转移服务。</w:t>
      </w:r>
    </w:p>
    <w:p w14:paraId="385F0033">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2. </w:t>
      </w:r>
      <w:r>
        <w:rPr>
          <w:rFonts w:hint="default" w:ascii="Times New Roman" w:hAnsi="Times New Roman" w:eastAsia="仿宋_GB2312" w:cs="Times New Roman"/>
          <w:kern w:val="2"/>
          <w:sz w:val="32"/>
          <w:szCs w:val="32"/>
          <w:lang w:val="en-US" w:eastAsia="zh-CN" w:bidi="ar-SA"/>
        </w:rPr>
        <w:t>信息服务能力。建立规范的技术转移信息收集、筛选、储备与发布机制，能精准挖掘企业技术需求、梳理高校院所科技成果，助力交易双方高效建立合作联系。</w:t>
      </w:r>
    </w:p>
    <w:p w14:paraId="02E2209A">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3. </w:t>
      </w:r>
      <w:r>
        <w:rPr>
          <w:rFonts w:hint="default" w:ascii="Times New Roman" w:hAnsi="Times New Roman" w:eastAsia="仿宋_GB2312" w:cs="Times New Roman"/>
          <w:kern w:val="2"/>
          <w:sz w:val="32"/>
          <w:szCs w:val="32"/>
          <w:lang w:val="en-US" w:eastAsia="zh-CN" w:bidi="ar-SA"/>
        </w:rPr>
        <w:t>运营基础。机构</w:t>
      </w:r>
      <w:r>
        <w:rPr>
          <w:rFonts w:hint="eastAsia" w:ascii="Times New Roman" w:hAnsi="Times New Roman" w:eastAsia="仿宋_GB2312" w:cs="Times New Roman"/>
          <w:kern w:val="2"/>
          <w:sz w:val="32"/>
          <w:szCs w:val="32"/>
          <w:lang w:val="en-US" w:eastAsia="zh-CN" w:bidi="ar-SA"/>
        </w:rPr>
        <w:t>原则上</w:t>
      </w:r>
      <w:r>
        <w:rPr>
          <w:rFonts w:hint="default" w:ascii="Times New Roman" w:hAnsi="Times New Roman" w:eastAsia="仿宋_GB2312" w:cs="Times New Roman"/>
          <w:kern w:val="2"/>
          <w:sz w:val="32"/>
          <w:szCs w:val="32"/>
          <w:lang w:val="en-US" w:eastAsia="zh-CN" w:bidi="ar-SA"/>
        </w:rPr>
        <w:t>已正常运营2年及以上；拥有固定办公场所</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具备稳定的服务客户群体与长期合作的技术供需资源（如高校、科研院所、企业、科研团队等）；</w:t>
      </w:r>
      <w:r>
        <w:rPr>
          <w:rFonts w:hint="eastAsia" w:ascii="Times New Roman" w:hAnsi="Times New Roman" w:eastAsia="仿宋_GB2312" w:cs="Times New Roman"/>
          <w:kern w:val="2"/>
          <w:sz w:val="32"/>
          <w:szCs w:val="32"/>
          <w:lang w:val="en-US" w:eastAsia="zh-CN" w:bidi="ar-SA"/>
        </w:rPr>
        <w:t>具</w:t>
      </w:r>
      <w:r>
        <w:rPr>
          <w:rFonts w:hint="default" w:ascii="Times New Roman" w:hAnsi="Times New Roman" w:eastAsia="仿宋_GB2312" w:cs="Times New Roman"/>
          <w:kern w:val="2"/>
          <w:sz w:val="32"/>
          <w:szCs w:val="32"/>
          <w:lang w:val="en-US" w:eastAsia="zh-CN" w:bidi="ar-SA"/>
        </w:rPr>
        <w:t>有清晰的经营理念、成熟的商业模式及核心服务竞争力。</w:t>
      </w:r>
    </w:p>
    <w:p w14:paraId="0D856DC4">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4. </w:t>
      </w:r>
      <w:r>
        <w:rPr>
          <w:rFonts w:hint="default" w:ascii="Times New Roman" w:hAnsi="Times New Roman" w:eastAsia="仿宋_GB2312" w:cs="Times New Roman"/>
          <w:kern w:val="2"/>
          <w:sz w:val="32"/>
          <w:szCs w:val="32"/>
          <w:lang w:val="en-US" w:eastAsia="zh-CN" w:bidi="ar-SA"/>
        </w:rPr>
        <w:t>人员配置。机构总人数不少于5名，其中专职从事技术转移相关工作的人员占比不低于总人数的50%；至少有3名工作人员</w:t>
      </w:r>
      <w:r>
        <w:rPr>
          <w:rFonts w:hint="eastAsia" w:ascii="Times New Roman" w:hAnsi="Times New Roman" w:eastAsia="仿宋_GB2312" w:cs="Times New Roman"/>
          <w:kern w:val="2"/>
          <w:sz w:val="32"/>
          <w:szCs w:val="32"/>
          <w:lang w:val="en-US" w:eastAsia="zh-CN" w:bidi="ar-SA"/>
        </w:rPr>
        <w:t>应具备初级及以上技术经理人（技术经纪人）证书等</w:t>
      </w:r>
      <w:r>
        <w:rPr>
          <w:rFonts w:hint="default" w:ascii="Times New Roman" w:hAnsi="Times New Roman" w:eastAsia="仿宋_GB2312" w:cs="Times New Roman"/>
          <w:kern w:val="2"/>
          <w:sz w:val="32"/>
          <w:szCs w:val="32"/>
          <w:lang w:val="en-US" w:eastAsia="zh-CN" w:bidi="ar-SA"/>
        </w:rPr>
        <w:t>相关资质。</w:t>
      </w:r>
      <w:r>
        <w:rPr>
          <w:rFonts w:hint="eastAsia" w:ascii="Times New Roman" w:hAnsi="Times New Roman" w:eastAsia="仿宋_GB2312" w:cs="Times New Roman"/>
          <w:kern w:val="2"/>
          <w:sz w:val="32"/>
          <w:szCs w:val="32"/>
          <w:lang w:val="en-US" w:eastAsia="zh-CN" w:bidi="ar-SA"/>
        </w:rPr>
        <w:t>每个事务所挂靠持证人员不得超过总人数的30%，每名技术经理人只能挂靠一家事务所。</w:t>
      </w:r>
    </w:p>
    <w:p w14:paraId="40CFEC62">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5. </w:t>
      </w:r>
      <w:r>
        <w:rPr>
          <w:rFonts w:hint="default" w:ascii="Times New Roman" w:hAnsi="Times New Roman" w:eastAsia="仿宋_GB2312" w:cs="Times New Roman"/>
          <w:kern w:val="2"/>
          <w:sz w:val="32"/>
          <w:szCs w:val="32"/>
          <w:lang w:val="en-US" w:eastAsia="zh-CN" w:bidi="ar-SA"/>
        </w:rPr>
        <w:t>经营业绩。上一自然年度</w:t>
      </w:r>
      <w:r>
        <w:rPr>
          <w:rFonts w:hint="eastAsia" w:ascii="Times New Roman" w:hAnsi="Times New Roman" w:eastAsia="仿宋_GB2312" w:cs="Times New Roman"/>
          <w:kern w:val="2"/>
          <w:sz w:val="32"/>
          <w:szCs w:val="32"/>
          <w:lang w:val="en-US" w:eastAsia="zh-CN" w:bidi="ar-SA"/>
        </w:rPr>
        <w:t>服务嘉善企业实现的</w:t>
      </w:r>
      <w:r>
        <w:rPr>
          <w:rFonts w:hint="default" w:ascii="Times New Roman" w:hAnsi="Times New Roman" w:eastAsia="仿宋_GB2312" w:cs="Times New Roman"/>
          <w:kern w:val="2"/>
          <w:sz w:val="32"/>
          <w:szCs w:val="32"/>
          <w:lang w:val="en-US" w:eastAsia="zh-CN" w:bidi="ar-SA"/>
        </w:rPr>
        <w:t>营业收入（或申报当年已实现营业收入）不低于</w:t>
      </w:r>
      <w:r>
        <w:rPr>
          <w:rFonts w:hint="eastAsia" w:ascii="Times New Roman" w:hAnsi="Times New Roman" w:eastAsia="仿宋_GB2312" w:cs="Times New Roman"/>
          <w:kern w:val="2"/>
          <w:sz w:val="32"/>
          <w:szCs w:val="32"/>
          <w:lang w:val="en-US" w:eastAsia="zh-CN" w:bidi="ar-SA"/>
        </w:rPr>
        <w:t>300</w:t>
      </w:r>
      <w:r>
        <w:rPr>
          <w:rFonts w:hint="default" w:ascii="Times New Roman" w:hAnsi="Times New Roman" w:eastAsia="仿宋_GB2312" w:cs="Times New Roman"/>
          <w:kern w:val="2"/>
          <w:sz w:val="32"/>
          <w:szCs w:val="32"/>
          <w:lang w:val="en-US" w:eastAsia="zh-CN" w:bidi="ar-SA"/>
        </w:rPr>
        <w:t>万元，其中技术转移服务（含技术经纪佣金、成果评估费等）和促成产学研合作直接收入不低于50万元。</w:t>
      </w:r>
    </w:p>
    <w:p w14:paraId="12177096">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6. </w:t>
      </w:r>
      <w:r>
        <w:rPr>
          <w:rFonts w:hint="default" w:ascii="Times New Roman" w:hAnsi="Times New Roman" w:eastAsia="仿宋_GB2312" w:cs="Times New Roman"/>
          <w:kern w:val="2"/>
          <w:sz w:val="32"/>
          <w:szCs w:val="32"/>
          <w:lang w:val="en-US" w:eastAsia="zh-CN" w:bidi="ar-SA"/>
        </w:rPr>
        <w:t>信用记录。未被列入国家企业信用信息公示系</w:t>
      </w:r>
      <w:r>
        <w:rPr>
          <w:rFonts w:hint="eastAsia" w:ascii="仿宋_GB2312" w:hAnsi="仿宋_GB2312" w:eastAsia="仿宋_GB2312" w:cs="仿宋_GB2312"/>
          <w:kern w:val="2"/>
          <w:sz w:val="32"/>
          <w:szCs w:val="32"/>
          <w:lang w:val="en-US" w:eastAsia="zh-CN" w:bidi="ar-SA"/>
        </w:rPr>
        <w:t>统“失信被执行人名单”“</w:t>
      </w:r>
      <w:r>
        <w:rPr>
          <w:rFonts w:hint="default" w:ascii="Times New Roman" w:hAnsi="Times New Roman" w:eastAsia="仿宋_GB2312" w:cs="Times New Roman"/>
          <w:kern w:val="2"/>
          <w:sz w:val="32"/>
          <w:szCs w:val="32"/>
          <w:lang w:val="en-US" w:eastAsia="zh-CN" w:bidi="ar-SA"/>
        </w:rPr>
        <w:t>严重违法失信企业名单”，未被纳入政府部门联合惩戒对象范围；近2年内未因技术转移服务行为引发重大法律纠纷或被相关监管部门处罚。</w:t>
      </w:r>
    </w:p>
    <w:p w14:paraId="5AED5B93">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第五条 </w:t>
      </w:r>
      <w:r>
        <w:rPr>
          <w:rFonts w:hint="default" w:ascii="Times New Roman" w:hAnsi="Times New Roman" w:eastAsia="仿宋_GB2312" w:cs="Times New Roman"/>
          <w:kern w:val="2"/>
          <w:sz w:val="32"/>
          <w:szCs w:val="32"/>
          <w:lang w:val="en-US" w:eastAsia="zh-CN" w:bidi="ar-SA"/>
        </w:rPr>
        <w:t>申请</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流程</w:t>
      </w:r>
      <w:r>
        <w:rPr>
          <w:rFonts w:hint="eastAsia" w:ascii="Times New Roman" w:hAnsi="Times New Roman" w:eastAsia="仿宋_GB2312" w:cs="Times New Roman"/>
          <w:kern w:val="2"/>
          <w:sz w:val="32"/>
          <w:szCs w:val="32"/>
          <w:lang w:val="en-US" w:eastAsia="zh-CN" w:bidi="ar-SA"/>
        </w:rPr>
        <w:t>：</w:t>
      </w:r>
    </w:p>
    <w:p w14:paraId="5C2A0503">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1. </w:t>
      </w:r>
      <w:r>
        <w:rPr>
          <w:rFonts w:hint="default" w:ascii="Times New Roman" w:hAnsi="Times New Roman" w:eastAsia="仿宋_GB2312" w:cs="Times New Roman"/>
          <w:kern w:val="2"/>
          <w:sz w:val="32"/>
          <w:szCs w:val="32"/>
          <w:lang w:val="en-US" w:eastAsia="zh-CN" w:bidi="ar-SA"/>
        </w:rPr>
        <w:t>申报。提交《嘉善县技术经理人事务所</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申请书》（附件1）和《嘉善县技术经理人事务所</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佐证材料清单》（附件2）及相关佐证材料。</w:t>
      </w:r>
    </w:p>
    <w:p w14:paraId="206ADC05">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备案</w:t>
      </w:r>
      <w:r>
        <w:rPr>
          <w:rFonts w:hint="default" w:ascii="Times New Roman" w:hAnsi="Times New Roman" w:eastAsia="仿宋_GB2312" w:cs="Times New Roman"/>
          <w:kern w:val="2"/>
          <w:sz w:val="32"/>
          <w:szCs w:val="32"/>
          <w:lang w:val="en-US" w:eastAsia="zh-CN" w:bidi="ar-SA"/>
        </w:rPr>
        <w:t>。由县科技局根据相关</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材料进行评定，按照评分高低择优</w:t>
      </w:r>
      <w:r>
        <w:rPr>
          <w:rFonts w:hint="eastAsia" w:ascii="Times New Roman" w:hAnsi="Times New Roman" w:eastAsia="仿宋_GB2312" w:cs="Times New Roman"/>
          <w:kern w:val="2"/>
          <w:sz w:val="32"/>
          <w:szCs w:val="32"/>
          <w:lang w:val="en-US" w:eastAsia="zh-CN" w:bidi="ar-SA"/>
        </w:rPr>
        <w:t>确定备案</w:t>
      </w:r>
      <w:r>
        <w:rPr>
          <w:rFonts w:hint="default" w:ascii="Times New Roman" w:hAnsi="Times New Roman" w:eastAsia="仿宋_GB2312" w:cs="Times New Roman"/>
          <w:kern w:val="2"/>
          <w:sz w:val="32"/>
          <w:szCs w:val="32"/>
          <w:lang w:val="en-US" w:eastAsia="zh-CN" w:bidi="ar-SA"/>
        </w:rPr>
        <w:t>名单。原则上评分80分及以上且征信无负面意见的，方可</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为事务所。</w:t>
      </w:r>
    </w:p>
    <w:p w14:paraId="56043B88">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3. </w:t>
      </w:r>
      <w:r>
        <w:rPr>
          <w:rFonts w:hint="default" w:ascii="Times New Roman" w:hAnsi="Times New Roman" w:eastAsia="仿宋_GB2312" w:cs="Times New Roman"/>
          <w:kern w:val="2"/>
          <w:sz w:val="32"/>
          <w:szCs w:val="32"/>
          <w:lang w:val="en-US" w:eastAsia="zh-CN" w:bidi="ar-SA"/>
        </w:rPr>
        <w:t>公示。拟</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名单公示5个工作日。</w:t>
      </w:r>
    </w:p>
    <w:p w14:paraId="083E2C0C">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4. </w:t>
      </w:r>
      <w:r>
        <w:rPr>
          <w:rFonts w:hint="default" w:ascii="Times New Roman" w:hAnsi="Times New Roman" w:eastAsia="仿宋_GB2312" w:cs="Times New Roman"/>
          <w:kern w:val="2"/>
          <w:sz w:val="32"/>
          <w:szCs w:val="32"/>
          <w:lang w:val="en-US" w:eastAsia="zh-CN" w:bidi="ar-SA"/>
        </w:rPr>
        <w:t>发文。公示无异议的，由县科技局发文</w:t>
      </w:r>
      <w:r>
        <w:rPr>
          <w:rFonts w:hint="eastAsia" w:ascii="Times New Roman" w:hAnsi="Times New Roman" w:eastAsia="仿宋_GB2312" w:cs="Times New Roman"/>
          <w:kern w:val="2"/>
          <w:sz w:val="32"/>
          <w:szCs w:val="32"/>
          <w:lang w:val="en-US" w:eastAsia="zh-CN" w:bidi="ar-SA"/>
        </w:rPr>
        <w:t>备案</w:t>
      </w:r>
      <w:r>
        <w:rPr>
          <w:rFonts w:hint="default" w:ascii="Times New Roman" w:hAnsi="Times New Roman" w:eastAsia="仿宋_GB2312" w:cs="Times New Roman"/>
          <w:kern w:val="2"/>
          <w:sz w:val="32"/>
          <w:szCs w:val="32"/>
          <w:lang w:val="en-US" w:eastAsia="zh-CN" w:bidi="ar-SA"/>
        </w:rPr>
        <w:t>；有异议的，由县科技局核实处理。</w:t>
      </w:r>
    </w:p>
    <w:p w14:paraId="5AE357D2">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第六条 事务所开展技术转移业务，需履行以下职责，具体包括但不限于：</w:t>
      </w:r>
    </w:p>
    <w:p w14:paraId="1BF9E21C">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供需精准对接。常态化开展企业技术需求挖掘与诊断，对接高校院所科技成果资源，形成“需求清单”与“成果清单”动态匹配机制，确保供需对接的及时性与有效性。</w:t>
      </w:r>
    </w:p>
    <w:p w14:paraId="3B695F1A">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 服</w:t>
      </w:r>
      <w:r>
        <w:rPr>
          <w:rFonts w:hint="default" w:ascii="仿宋_GB2312" w:hAnsi="仿宋_GB2312" w:eastAsia="仿宋_GB2312" w:cs="仿宋_GB2312"/>
          <w:b w:val="0"/>
          <w:bCs w:val="0"/>
          <w:kern w:val="2"/>
          <w:sz w:val="32"/>
          <w:szCs w:val="32"/>
          <w:lang w:val="en-US" w:eastAsia="zh-CN" w:bidi="ar-SA"/>
        </w:rPr>
        <w:t>务能力提升。整合技术孵化、熟化、推广资源，为技术成果从实验室走向市场提供全周期支撑，引领全县技术转移行业有序高效发展。</w:t>
      </w:r>
    </w:p>
    <w:p w14:paraId="63E9E524">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资源汇</w:t>
      </w:r>
      <w:r>
        <w:rPr>
          <w:rFonts w:hint="default" w:ascii="Times New Roman" w:hAnsi="Times New Roman" w:eastAsia="仿宋_GB2312" w:cs="Times New Roman"/>
          <w:b w:val="0"/>
          <w:bCs w:val="0"/>
          <w:kern w:val="2"/>
          <w:sz w:val="32"/>
          <w:szCs w:val="32"/>
          <w:lang w:val="en-US" w:eastAsia="zh-CN" w:bidi="ar-SA"/>
        </w:rPr>
        <w:t>聚</w:t>
      </w:r>
      <w:r>
        <w:rPr>
          <w:rFonts w:hint="default" w:ascii="仿宋_GB2312" w:hAnsi="仿宋_GB2312" w:eastAsia="仿宋_GB2312" w:cs="仿宋_GB2312"/>
          <w:b w:val="0"/>
          <w:bCs w:val="0"/>
          <w:kern w:val="2"/>
          <w:sz w:val="32"/>
          <w:szCs w:val="32"/>
          <w:lang w:val="en-US" w:eastAsia="zh-CN" w:bidi="ar-SA"/>
        </w:rPr>
        <w:t>整合。主动对接上市企业、行业龙头企业、省外高校院所及国际技术转移</w:t>
      </w:r>
      <w:r>
        <w:rPr>
          <w:rFonts w:hint="default" w:ascii="Times New Roman" w:hAnsi="Times New Roman" w:eastAsia="仿宋_GB2312" w:cs="Times New Roman"/>
          <w:kern w:val="2"/>
          <w:sz w:val="32"/>
          <w:szCs w:val="32"/>
          <w:lang w:val="en-US" w:eastAsia="zh-CN" w:bidi="ar-SA"/>
        </w:rPr>
        <w:t>机构，吸引优质技术资源、人才资源、资本资源向嘉善县集聚，每年至少促成1</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项跨区域技术转移合作项目。</w:t>
      </w:r>
    </w:p>
    <w:p w14:paraId="1DA95B62">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第七条 县科技主管部门为备案的事务所提供以下支持与服务，具体包括但不限于：</w:t>
      </w:r>
    </w:p>
    <w:p w14:paraId="59AAECFC">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 平台资</w:t>
      </w:r>
      <w:r>
        <w:rPr>
          <w:rFonts w:hint="eastAsia" w:ascii="仿宋_GB2312" w:hAnsi="仿宋_GB2312" w:eastAsia="仿宋_GB2312" w:cs="仿宋_GB2312"/>
          <w:b w:val="0"/>
          <w:bCs w:val="0"/>
          <w:kern w:val="2"/>
          <w:sz w:val="32"/>
          <w:szCs w:val="32"/>
          <w:lang w:val="en-US" w:eastAsia="zh-CN" w:bidi="ar-SA"/>
        </w:rPr>
        <w:t>源支持。分配县科技成果转化中心线上平台机构用户账号，开放供需信息查询、项目匹配、合同备案等数据权限，提供线上线下一体化供需资源对接服务。</w:t>
      </w:r>
    </w:p>
    <w:p w14:paraId="407784A3">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 能力</w:t>
      </w:r>
      <w:r>
        <w:rPr>
          <w:rFonts w:hint="eastAsia" w:ascii="仿宋_GB2312" w:hAnsi="仿宋_GB2312" w:eastAsia="仿宋_GB2312" w:cs="仿宋_GB2312"/>
          <w:b w:val="0"/>
          <w:bCs w:val="0"/>
          <w:kern w:val="2"/>
          <w:sz w:val="32"/>
          <w:szCs w:val="32"/>
          <w:lang w:val="en-US" w:eastAsia="zh-CN" w:bidi="ar-SA"/>
        </w:rPr>
        <w:t>提升支持。每年组织技术转移专项培训，内容涵盖技术合同签订规范、知识产权保护、科技金融对接等；优先推荐事务所人员参与市级及以上技术转移人才培训。</w:t>
      </w:r>
    </w:p>
    <w:p w14:paraId="2459F004">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Times New Roman"/>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 活动保障</w:t>
      </w:r>
      <w:r>
        <w:rPr>
          <w:rFonts w:hint="eastAsia" w:ascii="仿宋_GB2312" w:hAnsi="仿宋_GB2312" w:eastAsia="仿宋_GB2312" w:cs="仿宋_GB2312"/>
          <w:b w:val="0"/>
          <w:bCs w:val="0"/>
          <w:kern w:val="2"/>
          <w:sz w:val="32"/>
          <w:szCs w:val="32"/>
          <w:lang w:val="en-US" w:eastAsia="zh-CN" w:bidi="ar-SA"/>
        </w:rPr>
        <w:t>支持。组</w:t>
      </w:r>
      <w:r>
        <w:rPr>
          <w:rFonts w:hint="eastAsia" w:ascii="仿宋_GB2312" w:hAnsi="仿宋_GB2312" w:eastAsia="仿宋_GB2312" w:cs="仿宋_GB2312"/>
          <w:kern w:val="2"/>
          <w:sz w:val="32"/>
          <w:szCs w:val="32"/>
          <w:lang w:val="en-US" w:eastAsia="zh-CN" w:bidi="ar-SA"/>
        </w:rPr>
        <w:t>织“技术转移对接会”“科技成果路演”“揭榜挂帅”等品牌活动；为事务所举</w:t>
      </w:r>
      <w:r>
        <w:rPr>
          <w:rFonts w:hint="default" w:ascii="Times New Roman" w:hAnsi="Times New Roman" w:eastAsia="仿宋_GB2312" w:cs="Times New Roman"/>
          <w:kern w:val="2"/>
          <w:sz w:val="32"/>
          <w:szCs w:val="32"/>
          <w:lang w:val="en-US" w:eastAsia="zh-CN" w:bidi="ar-SA"/>
        </w:rPr>
        <w:t>办技术转移相关活动提供公共服务场地及配套设施</w:t>
      </w:r>
      <w:r>
        <w:rPr>
          <w:rFonts w:hint="eastAsia" w:ascii="Times New Roman" w:hAnsi="Times New Roman" w:eastAsia="仿宋_GB2312" w:cs="Times New Roman"/>
          <w:kern w:val="2"/>
          <w:sz w:val="32"/>
          <w:szCs w:val="32"/>
          <w:lang w:val="en-US" w:eastAsia="zh-CN" w:bidi="ar-SA"/>
        </w:rPr>
        <w:t>。</w:t>
      </w:r>
    </w:p>
    <w:p w14:paraId="125B8D19">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第八条 </w:t>
      </w:r>
      <w:r>
        <w:rPr>
          <w:rFonts w:hint="default" w:ascii="Times New Roman" w:hAnsi="Times New Roman" w:eastAsia="仿宋_GB2312" w:cs="Times New Roman"/>
          <w:kern w:val="2"/>
          <w:sz w:val="32"/>
          <w:szCs w:val="32"/>
          <w:lang w:val="en-US" w:eastAsia="zh-CN" w:bidi="ar-SA"/>
        </w:rPr>
        <w:t>事务所需在每年3月31日前提交年度服务绩效自评价报告及佐证材料（含经营报表、合同备案证明、活动记录等），逾期未提交的视为自动放弃评价资格。</w:t>
      </w:r>
      <w:r>
        <w:rPr>
          <w:rFonts w:hint="eastAsia" w:ascii="仿宋_GB2312" w:hAnsi="仿宋_GB2312" w:eastAsia="仿宋_GB2312" w:cs="仿宋_GB2312"/>
          <w:kern w:val="2"/>
          <w:sz w:val="32"/>
          <w:szCs w:val="32"/>
          <w:lang w:val="en-US" w:eastAsia="zh-CN" w:bidi="ar-SA"/>
        </w:rPr>
        <w:t>评价工作采取“材料审核+现场踏勘+平台数据核验”相结合的方式，从“人员管理、业务开展、活动参与、服务成效”等维度设置指标体系（具体评价细则由县科技局另行制定）；综</w:t>
      </w:r>
      <w:r>
        <w:rPr>
          <w:rFonts w:hint="default" w:ascii="Times New Roman" w:hAnsi="Times New Roman" w:eastAsia="仿宋_GB2312" w:cs="Times New Roman"/>
          <w:kern w:val="2"/>
          <w:sz w:val="32"/>
          <w:szCs w:val="32"/>
          <w:lang w:val="en-US" w:eastAsia="zh-CN" w:bidi="ar-SA"/>
        </w:rPr>
        <w:t>合评分</w:t>
      </w:r>
      <w:r>
        <w:rPr>
          <w:rFonts w:hint="eastAsia" w:ascii="Times New Roman" w:hAnsi="Times New Roman" w:eastAsia="仿宋_GB2312" w:cs="Times New Roman"/>
          <w:kern w:val="2"/>
          <w:sz w:val="32"/>
          <w:szCs w:val="32"/>
          <w:lang w:val="en-US" w:eastAsia="zh-CN" w:bidi="ar-SA"/>
        </w:rPr>
        <w:t>90</w:t>
      </w:r>
      <w:r>
        <w:rPr>
          <w:rFonts w:hint="default" w:ascii="Times New Roman" w:hAnsi="Times New Roman" w:eastAsia="仿宋_GB2312" w:cs="Times New Roman"/>
          <w:kern w:val="2"/>
          <w:sz w:val="32"/>
          <w:szCs w:val="32"/>
          <w:lang w:val="en-US" w:eastAsia="zh-CN" w:bidi="ar-SA"/>
        </w:rPr>
        <w:t>分及以</w:t>
      </w:r>
      <w:r>
        <w:rPr>
          <w:rFonts w:hint="eastAsia" w:ascii="仿宋_GB2312" w:hAnsi="仿宋_GB2312" w:eastAsia="仿宋_GB2312" w:cs="仿宋_GB2312"/>
          <w:kern w:val="2"/>
          <w:sz w:val="32"/>
          <w:szCs w:val="32"/>
          <w:lang w:val="en-US" w:eastAsia="zh-CN" w:bidi="ar-SA"/>
        </w:rPr>
        <w:t>上的，确定为“优秀”等次；评</w:t>
      </w:r>
      <w:r>
        <w:rPr>
          <w:rFonts w:hint="default" w:ascii="Times New Roman" w:hAnsi="Times New Roman" w:eastAsia="仿宋_GB2312" w:cs="Times New Roman"/>
          <w:kern w:val="2"/>
          <w:sz w:val="32"/>
          <w:szCs w:val="32"/>
          <w:lang w:val="en-US" w:eastAsia="zh-CN" w:bidi="ar-SA"/>
        </w:rPr>
        <w:t>分</w:t>
      </w:r>
      <w:r>
        <w:rPr>
          <w:rFonts w:hint="eastAsia" w:ascii="Times New Roman" w:hAnsi="Times New Roman" w:eastAsia="仿宋_GB2312" w:cs="Times New Roman"/>
          <w:kern w:val="2"/>
          <w:sz w:val="32"/>
          <w:szCs w:val="32"/>
          <w:lang w:val="en-US" w:eastAsia="zh-CN" w:bidi="ar-SA"/>
        </w:rPr>
        <w:t>60-90</w:t>
      </w:r>
      <w:r>
        <w:rPr>
          <w:rFonts w:hint="default" w:ascii="Times New Roman" w:hAnsi="Times New Roman" w:eastAsia="仿宋_GB2312" w:cs="Times New Roman"/>
          <w:kern w:val="2"/>
          <w:sz w:val="32"/>
          <w:szCs w:val="32"/>
          <w:lang w:val="en-US" w:eastAsia="zh-CN" w:bidi="ar-SA"/>
        </w:rPr>
        <w:t>分</w:t>
      </w:r>
      <w:r>
        <w:rPr>
          <w:rFonts w:hint="eastAsia" w:ascii="仿宋_GB2312" w:hAnsi="仿宋_GB2312" w:eastAsia="仿宋_GB2312" w:cs="仿宋_GB2312"/>
          <w:kern w:val="2"/>
          <w:sz w:val="32"/>
          <w:szCs w:val="32"/>
          <w:lang w:val="en-US" w:eastAsia="zh-CN" w:bidi="ar-SA"/>
        </w:rPr>
        <w:t>的，确定为“合格”等次；</w:t>
      </w:r>
      <w:r>
        <w:rPr>
          <w:rFonts w:hint="eastAsia" w:ascii="Times New Roman" w:hAnsi="Times New Roman" w:eastAsia="仿宋_GB2312" w:cs="Times New Roman"/>
          <w:kern w:val="2"/>
          <w:sz w:val="32"/>
          <w:szCs w:val="32"/>
          <w:lang w:val="en-US" w:eastAsia="zh-CN" w:bidi="ar-SA"/>
        </w:rPr>
        <w:t>评分60分以下的，确定为“不合格”等次</w:t>
      </w:r>
      <w:r>
        <w:rPr>
          <w:rFonts w:hint="default" w:ascii="Times New Roman" w:hAnsi="Times New Roman" w:eastAsia="仿宋_GB2312" w:cs="Times New Roman"/>
          <w:kern w:val="2"/>
          <w:sz w:val="32"/>
          <w:szCs w:val="32"/>
          <w:lang w:val="en-US" w:eastAsia="zh-CN" w:bidi="ar-SA"/>
        </w:rPr>
        <w:t>。</w:t>
      </w:r>
    </w:p>
    <w:p w14:paraId="5F578421">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第九条 </w:t>
      </w:r>
      <w:r>
        <w:rPr>
          <w:rFonts w:hint="default" w:ascii="Times New Roman" w:hAnsi="Times New Roman" w:eastAsia="仿宋_GB2312" w:cs="Times New Roman"/>
          <w:kern w:val="2"/>
          <w:sz w:val="32"/>
          <w:szCs w:val="32"/>
          <w:lang w:val="en-US" w:eastAsia="zh-CN" w:bidi="ar-SA"/>
        </w:rPr>
        <w:t>对技术转移工作贡献突出的事务所，县科技局</w:t>
      </w:r>
      <w:r>
        <w:rPr>
          <w:rFonts w:hint="default" w:ascii="Times New Roman" w:hAnsi="Times New Roman" w:eastAsia="仿宋_GB2312" w:cs="Times New Roman"/>
          <w:kern w:val="2"/>
          <w:sz w:val="32"/>
          <w:szCs w:val="32"/>
          <w:highlight w:val="none"/>
          <w:lang w:val="en-US" w:eastAsia="zh-CN" w:bidi="ar-SA"/>
        </w:rPr>
        <w:t>对事务所促成的技术成果交易，经县科技局</w:t>
      </w:r>
      <w:r>
        <w:rPr>
          <w:rFonts w:hint="eastAsia" w:ascii="Times New Roman" w:hAnsi="Times New Roman" w:eastAsia="仿宋_GB2312" w:cs="Times New Roman"/>
          <w:kern w:val="2"/>
          <w:sz w:val="32"/>
          <w:szCs w:val="32"/>
          <w:highlight w:val="none"/>
          <w:lang w:val="en-US" w:eastAsia="zh-CN" w:bidi="ar-SA"/>
        </w:rPr>
        <w:t>备案</w:t>
      </w:r>
      <w:r>
        <w:rPr>
          <w:rFonts w:hint="default" w:ascii="Times New Roman" w:hAnsi="Times New Roman" w:eastAsia="仿宋_GB2312" w:cs="Times New Roman"/>
          <w:kern w:val="2"/>
          <w:sz w:val="32"/>
          <w:szCs w:val="32"/>
          <w:highlight w:val="none"/>
          <w:lang w:val="en-US" w:eastAsia="zh-CN" w:bidi="ar-SA"/>
        </w:rPr>
        <w:t>后，按实际技术交易额的一定比例给予奖励，</w:t>
      </w:r>
      <w:r>
        <w:rPr>
          <w:rFonts w:hint="eastAsia" w:ascii="Times New Roman" w:hAnsi="Times New Roman" w:eastAsia="仿宋_GB2312" w:cs="Times New Roman"/>
          <w:kern w:val="2"/>
          <w:sz w:val="32"/>
          <w:szCs w:val="32"/>
          <w:highlight w:val="none"/>
          <w:lang w:val="en-US" w:eastAsia="zh-CN" w:bidi="ar-SA"/>
        </w:rPr>
        <w:t>其中绩效评价中评定为“优秀”的技术经理人事务所进行提级奖励，</w:t>
      </w:r>
      <w:r>
        <w:rPr>
          <w:rFonts w:hint="default" w:ascii="Times New Roman" w:hAnsi="Times New Roman" w:eastAsia="仿宋_GB2312" w:cs="Times New Roman"/>
          <w:kern w:val="2"/>
          <w:sz w:val="32"/>
          <w:szCs w:val="32"/>
          <w:highlight w:val="none"/>
          <w:lang w:val="en-US" w:eastAsia="zh-CN" w:bidi="ar-SA"/>
        </w:rPr>
        <w:t>具体条款详见科技新政。</w:t>
      </w:r>
    </w:p>
    <w:p w14:paraId="5CCB3E39">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第十条 事务所出现以下情形之一的，由县科技局取消其备案资格：</w:t>
      </w:r>
    </w:p>
    <w:p w14:paraId="2F721D19">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连续两年服务</w:t>
      </w:r>
      <w:r>
        <w:rPr>
          <w:rFonts w:hint="eastAsia" w:ascii="仿宋_GB2312" w:hAnsi="仿宋_GB2312" w:eastAsia="仿宋_GB2312" w:cs="仿宋_GB2312"/>
          <w:kern w:val="2"/>
          <w:sz w:val="32"/>
          <w:szCs w:val="32"/>
          <w:lang w:val="en-US" w:eastAsia="zh-CN" w:bidi="ar-SA"/>
        </w:rPr>
        <w:t>绩效评价为“不合格”等次的；</w:t>
      </w:r>
    </w:p>
    <w:p w14:paraId="23DCC212">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 xml:space="preserve"> 年度评价材料存在弄虚作假的；</w:t>
      </w:r>
    </w:p>
    <w:p w14:paraId="572292D0">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未按时提交年度服务绩效自评价报告，经催告后仍未补报的；</w:t>
      </w:r>
    </w:p>
    <w:p w14:paraId="225EAFBB">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被列入失信被执行人名单、联合惩戒对象范围，或存在其他严重失信行为的；</w:t>
      </w:r>
    </w:p>
    <w:p w14:paraId="54AC8E0C">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5. </w:t>
      </w:r>
      <w:r>
        <w:rPr>
          <w:rFonts w:hint="default" w:ascii="Times New Roman" w:hAnsi="Times New Roman" w:eastAsia="仿宋_GB2312" w:cs="Times New Roman"/>
          <w:kern w:val="2"/>
          <w:sz w:val="32"/>
          <w:szCs w:val="32"/>
          <w:lang w:val="en-US" w:eastAsia="zh-CN" w:bidi="ar-SA"/>
        </w:rPr>
        <w:t>以</w:t>
      </w:r>
      <w:r>
        <w:rPr>
          <w:rFonts w:hint="eastAsia" w:ascii="仿宋_GB2312" w:hAnsi="仿宋_GB2312" w:eastAsia="仿宋_GB2312" w:cs="仿宋_GB2312"/>
          <w:kern w:val="2"/>
          <w:sz w:val="32"/>
          <w:szCs w:val="32"/>
          <w:lang w:val="en-US" w:eastAsia="zh-CN" w:bidi="ar-SA"/>
        </w:rPr>
        <w:t>“嘉善县技术经理人事务所”名义开展</w:t>
      </w:r>
      <w:r>
        <w:rPr>
          <w:rFonts w:hint="default" w:ascii="Times New Roman" w:hAnsi="Times New Roman" w:eastAsia="仿宋_GB2312" w:cs="Times New Roman"/>
          <w:kern w:val="2"/>
          <w:sz w:val="32"/>
          <w:szCs w:val="32"/>
          <w:lang w:val="en-US" w:eastAsia="zh-CN" w:bidi="ar-SA"/>
        </w:rPr>
        <w:t>虚假宣传、违规经营，造成恶劣社会影响的</w:t>
      </w:r>
      <w:r>
        <w:rPr>
          <w:rFonts w:hint="eastAsia" w:ascii="Times New Roman" w:hAnsi="Times New Roman" w:eastAsia="仿宋_GB2312" w:cs="Times New Roman"/>
          <w:kern w:val="2"/>
          <w:sz w:val="32"/>
          <w:szCs w:val="32"/>
          <w:lang w:val="en-US" w:eastAsia="zh-CN" w:bidi="ar-SA"/>
        </w:rPr>
        <w:t>；</w:t>
      </w:r>
    </w:p>
    <w:p w14:paraId="10C85207">
      <w:pPr>
        <w:pStyle w:val="7"/>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擅自转让备案资格、出借备案资质给其他机构或个人使用的。</w:t>
      </w:r>
    </w:p>
    <w:p w14:paraId="15807928">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第十一条 本办法由嘉善县科学技术局负责解释。</w:t>
      </w:r>
    </w:p>
    <w:p w14:paraId="6412B4A3">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第十二条 本办法自发布之日起施行。试行期间如遇国家、省、市相关政策调整，从其规定。</w:t>
      </w:r>
    </w:p>
    <w:p w14:paraId="675E8247">
      <w:pPr>
        <w:keepNext w:val="0"/>
        <w:keepLines w:val="0"/>
        <w:pageBreakBefore w:val="0"/>
        <w:widowControl w:val="0"/>
        <w:kinsoku/>
        <w:wordWrap/>
        <w:overflowPunct w:val="0"/>
        <w:topLinePunct w:val="0"/>
        <w:autoSpaceDE/>
        <w:autoSpaceDN/>
        <w:bidi w:val="0"/>
        <w:adjustRightInd/>
        <w:snapToGrid w:val="0"/>
        <w:spacing w:line="560" w:lineRule="exact"/>
        <w:jc w:val="both"/>
        <w:textAlignment w:val="auto"/>
        <w:rPr>
          <w:rFonts w:hint="eastAsia" w:ascii="Times New Roman" w:hAnsi="Times New Roman" w:eastAsia="仿宋_GB2312" w:cs="Times New Roman"/>
          <w:kern w:val="2"/>
          <w:sz w:val="32"/>
          <w:szCs w:val="32"/>
          <w:lang w:val="en-US" w:eastAsia="zh-CN" w:bidi="ar-SA"/>
        </w:rPr>
      </w:pPr>
    </w:p>
    <w:p w14:paraId="7A153A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 xml:space="preserve">1. </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napToGrid w:val="0"/>
          <w:color w:val="auto"/>
          <w:kern w:val="0"/>
          <w:sz w:val="32"/>
          <w:szCs w:val="32"/>
          <w:lang w:val="en-US" w:eastAsia="zh-CN" w:bidi="ar-SA"/>
        </w:rPr>
        <w:t>嘉善县技术经理人事务所</w:t>
      </w:r>
      <w:r>
        <w:rPr>
          <w:rFonts w:hint="eastAsia" w:ascii="Times New Roman" w:hAnsi="Times New Roman" w:eastAsia="仿宋_GB2312" w:cs="Times New Roman"/>
          <w:snapToGrid w:val="0"/>
          <w:color w:val="auto"/>
          <w:kern w:val="0"/>
          <w:sz w:val="32"/>
          <w:szCs w:val="32"/>
          <w:lang w:val="en-US" w:eastAsia="zh-CN" w:bidi="ar-SA"/>
        </w:rPr>
        <w:t>备案</w:t>
      </w:r>
      <w:r>
        <w:rPr>
          <w:rFonts w:hint="default" w:ascii="Times New Roman" w:hAnsi="Times New Roman" w:eastAsia="仿宋_GB2312" w:cs="Times New Roman"/>
          <w:snapToGrid w:val="0"/>
          <w:color w:val="auto"/>
          <w:kern w:val="0"/>
          <w:sz w:val="32"/>
          <w:szCs w:val="32"/>
          <w:lang w:val="en-US" w:eastAsia="zh-CN" w:bidi="ar-SA"/>
        </w:rPr>
        <w:t>申请书</w:t>
      </w:r>
      <w:r>
        <w:rPr>
          <w:rFonts w:hint="default" w:ascii="Times New Roman" w:hAnsi="Times New Roman" w:eastAsia="仿宋_GB2312" w:cs="Times New Roman"/>
          <w:kern w:val="2"/>
          <w:sz w:val="32"/>
          <w:szCs w:val="32"/>
          <w:lang w:val="en-US" w:eastAsia="zh-CN" w:bidi="ar-SA"/>
        </w:rPr>
        <w:t>》</w:t>
      </w:r>
    </w:p>
    <w:p w14:paraId="50D40697">
      <w:pPr>
        <w:keepNext w:val="0"/>
        <w:keepLines w:val="0"/>
        <w:pageBreakBefore w:val="0"/>
        <w:widowControl w:val="0"/>
        <w:kinsoku/>
        <w:wordWrap/>
        <w:overflowPunct w:val="0"/>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2</w:t>
      </w:r>
      <w:r>
        <w:rPr>
          <w:rFonts w:hint="default" w:ascii="Times New Roman" w:hAnsi="Times New Roman" w:eastAsia="仿宋_GB2312" w:cs="Times New Roman"/>
          <w:snapToGrid w:val="0"/>
          <w:color w:val="auto"/>
          <w:kern w:val="0"/>
          <w:sz w:val="32"/>
          <w:szCs w:val="32"/>
          <w:lang w:val="en-US" w:eastAsia="zh-CN" w:bidi="ar-SA"/>
        </w:rPr>
        <w:t>. 《嘉善县技术经理人事务所</w:t>
      </w:r>
      <w:r>
        <w:rPr>
          <w:rFonts w:hint="eastAsia" w:ascii="Times New Roman" w:hAnsi="Times New Roman" w:eastAsia="仿宋_GB2312" w:cs="Times New Roman"/>
          <w:snapToGrid w:val="0"/>
          <w:color w:val="auto"/>
          <w:kern w:val="0"/>
          <w:sz w:val="32"/>
          <w:szCs w:val="32"/>
          <w:lang w:val="en-US" w:eastAsia="zh-CN" w:bidi="ar-SA"/>
        </w:rPr>
        <w:t>备案</w:t>
      </w:r>
      <w:r>
        <w:rPr>
          <w:rFonts w:hint="default" w:ascii="Times New Roman" w:hAnsi="Times New Roman" w:eastAsia="仿宋_GB2312" w:cs="Times New Roman"/>
          <w:snapToGrid w:val="0"/>
          <w:color w:val="auto"/>
          <w:kern w:val="0"/>
          <w:sz w:val="32"/>
          <w:szCs w:val="32"/>
          <w:lang w:val="en-US" w:eastAsia="zh-CN" w:bidi="ar-SA"/>
        </w:rPr>
        <w:t>佐证材料清单</w:t>
      </w:r>
      <w:r>
        <w:rPr>
          <w:rFonts w:hint="default" w:ascii="Times New Roman" w:hAnsi="Times New Roman" w:eastAsia="仿宋_GB2312" w:cs="Times New Roman"/>
          <w:kern w:val="2"/>
          <w:sz w:val="32"/>
          <w:szCs w:val="32"/>
          <w:lang w:val="en-US" w:eastAsia="zh-CN" w:bidi="ar-SA"/>
        </w:rPr>
        <w:t>》</w:t>
      </w:r>
    </w:p>
    <w:p w14:paraId="43A598E9">
      <w:pPr>
        <w:keepNext w:val="0"/>
        <w:keepLines w:val="0"/>
        <w:pageBreakBefore w:val="0"/>
        <w:widowControl w:val="0"/>
        <w:kinsoku/>
        <w:wordWrap/>
        <w:overflowPunct w:val="0"/>
        <w:topLinePunct w:val="0"/>
        <w:autoSpaceDE/>
        <w:autoSpaceDN/>
        <w:bidi w:val="0"/>
        <w:adjustRightInd/>
        <w:spacing w:line="560" w:lineRule="exact"/>
        <w:ind w:firstLine="1600" w:firstLineChars="5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 《嘉善县技术经理人事务所年度服务绩效评价表》</w:t>
      </w:r>
    </w:p>
    <w:p w14:paraId="19FB59A4">
      <w:pPr>
        <w:overflowPunct w:val="0"/>
        <w:jc w:val="both"/>
        <w:rPr>
          <w:rFonts w:hint="default" w:ascii="Times New Roman" w:hAnsi="Times New Roman" w:eastAsia="仿宋_GB2312" w:cs="Times New Roman"/>
          <w:kern w:val="2"/>
          <w:sz w:val="32"/>
          <w:szCs w:val="32"/>
          <w:lang w:val="en-US" w:eastAsia="zh-CN" w:bidi="ar-SA"/>
        </w:rPr>
      </w:pPr>
    </w:p>
    <w:p w14:paraId="62273510">
      <w:pPr>
        <w:overflowPunct w:val="0"/>
        <w:jc w:val="both"/>
        <w:rPr>
          <w:rFonts w:hint="default" w:ascii="Times New Roman" w:hAnsi="Times New Roman" w:eastAsia="仿宋_GB2312" w:cs="Times New Roman"/>
          <w:kern w:val="2"/>
          <w:sz w:val="32"/>
          <w:szCs w:val="32"/>
          <w:lang w:val="en-US" w:eastAsia="zh-CN" w:bidi="ar-SA"/>
        </w:rPr>
      </w:pPr>
    </w:p>
    <w:p w14:paraId="5EC1007A">
      <w:pPr>
        <w:overflowPunct w:val="0"/>
        <w:rPr>
          <w:rFonts w:hint="eastAsia" w:ascii="黑体" w:hAnsi="黑体" w:eastAsia="黑体" w:cs="黑体"/>
          <w:sz w:val="32"/>
          <w:szCs w:val="32"/>
          <w:highlight w:val="none"/>
        </w:rPr>
      </w:pPr>
    </w:p>
    <w:p w14:paraId="7522B718">
      <w:pPr>
        <w:overflowPunct w:val="0"/>
        <w:rPr>
          <w:rFonts w:hint="eastAsia" w:ascii="黑体" w:hAnsi="黑体" w:eastAsia="黑体" w:cs="黑体"/>
          <w:sz w:val="32"/>
          <w:szCs w:val="32"/>
          <w:highlight w:val="none"/>
        </w:rPr>
      </w:pPr>
    </w:p>
    <w:p w14:paraId="6D408B5E">
      <w:pPr>
        <w:overflowPunct w:val="0"/>
        <w:rPr>
          <w:rFonts w:hint="eastAsia" w:ascii="黑体" w:hAnsi="黑体" w:eastAsia="黑体" w:cs="黑体"/>
          <w:sz w:val="32"/>
          <w:szCs w:val="32"/>
          <w:highlight w:val="none"/>
        </w:rPr>
      </w:pPr>
    </w:p>
    <w:p w14:paraId="0F9A7F0B">
      <w:pPr>
        <w:overflowPunct w:val="0"/>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Times New Roman" w:hAnsi="Times New Roman" w:eastAsia="仿宋_GB2312" w:cs="Times New Roman"/>
          <w:sz w:val="32"/>
          <w:szCs w:val="32"/>
          <w:highlight w:val="none"/>
          <w:lang w:val="en-US" w:eastAsia="zh-CN"/>
        </w:rPr>
        <w:t>1</w:t>
      </w:r>
    </w:p>
    <w:p w14:paraId="1857131E">
      <w:pPr>
        <w:keepNext w:val="0"/>
        <w:keepLines w:val="0"/>
        <w:pageBreakBefore w:val="0"/>
        <w:widowControl w:val="0"/>
        <w:kinsoku/>
        <w:wordWrap/>
        <w:overflowPunct w:val="0"/>
        <w:topLinePunct w:val="0"/>
        <w:autoSpaceDE/>
        <w:autoSpaceDN/>
        <w:bidi w:val="0"/>
        <w:adjustRightInd/>
        <w:snapToGrid w:val="0"/>
        <w:spacing w:line="700" w:lineRule="exact"/>
        <w:jc w:val="left"/>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1BDA0735">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r>
        <w:rPr>
          <w:rFonts w:hint="eastAsia" w:ascii="方正小标宋_GBK" w:hAnsi="Times New Roman" w:eastAsia="方正小标宋_GBK" w:cs="Times New Roman"/>
          <w:snapToGrid w:val="0"/>
          <w:color w:val="auto"/>
          <w:kern w:val="0"/>
          <w:sz w:val="44"/>
          <w:szCs w:val="48"/>
          <w:lang w:val="en-US" w:eastAsia="zh-CN" w:bidi="ar-SA"/>
        </w:rPr>
        <w:t>嘉善县技术经理人事务所备案申请书</w:t>
      </w:r>
    </w:p>
    <w:p w14:paraId="3D122F0C">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74A523DE">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7DB28C70">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3D780C82">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4446EE53">
      <w:pPr>
        <w:overflowPunct w:val="0"/>
        <w:rPr>
          <w:rFonts w:hint="eastAsia"/>
          <w:lang w:val="en-US" w:eastAsia="zh-CN"/>
        </w:rPr>
      </w:pPr>
    </w:p>
    <w:p w14:paraId="219C6D2E">
      <w:pPr>
        <w:overflowPunct w:val="0"/>
        <w:ind w:firstLine="640" w:firstLineChars="200"/>
        <w:rPr>
          <w:rFonts w:hint="default"/>
          <w:u w:val="single"/>
          <w:lang w:val="en-US" w:eastAsia="zh-CN"/>
        </w:rPr>
      </w:pPr>
      <w:r>
        <w:rPr>
          <w:rFonts w:hint="eastAsia" w:ascii="方正小标宋_GBK" w:hAnsi="Times New Roman" w:eastAsia="方正小标宋_GBK" w:cs="Times New Roman"/>
          <w:snapToGrid w:val="0"/>
          <w:color w:val="auto"/>
          <w:kern w:val="0"/>
          <w:sz w:val="32"/>
          <w:szCs w:val="36"/>
          <w:lang w:val="en-US" w:eastAsia="zh-CN" w:bidi="ar-SA"/>
        </w:rPr>
        <w:t>机构名称：</w:t>
      </w:r>
      <w:r>
        <w:rPr>
          <w:rFonts w:hint="default" w:asciiTheme="minorAscii" w:hAnsiTheme="minorAscii" w:eastAsiaTheme="minorEastAsia"/>
          <w:sz w:val="21"/>
          <w:u w:val="single"/>
          <w:lang w:val="en-US" w:eastAsia="zh-CN"/>
        </w:rPr>
        <w:t xml:space="preserve">                                                   </w:t>
      </w:r>
    </w:p>
    <w:p w14:paraId="4C8D061C">
      <w:pPr>
        <w:overflowPunct w:val="0"/>
        <w:ind w:firstLine="640" w:firstLineChars="200"/>
        <w:rPr>
          <w:rFonts w:hint="eastAsia"/>
          <w:lang w:val="en-US" w:eastAsia="zh-CN"/>
        </w:rPr>
      </w:pPr>
      <w:r>
        <w:rPr>
          <w:rFonts w:hint="eastAsia" w:ascii="方正小标宋_GBK" w:hAnsi="Times New Roman" w:eastAsia="方正小标宋_GBK" w:cs="Times New Roman"/>
          <w:snapToGrid w:val="0"/>
          <w:color w:val="auto"/>
          <w:kern w:val="0"/>
          <w:sz w:val="32"/>
          <w:szCs w:val="36"/>
          <w:lang w:val="en-US" w:eastAsia="zh-CN" w:bidi="ar-SA"/>
        </w:rPr>
        <w:t>地    址：</w:t>
      </w:r>
      <w:r>
        <w:rPr>
          <w:rFonts w:hint="eastAsia"/>
          <w:u w:val="single"/>
          <w:lang w:val="en-US" w:eastAsia="zh-CN"/>
        </w:rPr>
        <w:t xml:space="preserve">                                                   </w:t>
      </w:r>
    </w:p>
    <w:p w14:paraId="735B21BF">
      <w:pPr>
        <w:overflowPunct w:val="0"/>
        <w:ind w:firstLine="640" w:firstLineChars="200"/>
        <w:rPr>
          <w:rFonts w:hint="eastAsia"/>
          <w:u w:val="none"/>
          <w:lang w:val="en-US" w:eastAsia="zh-CN"/>
        </w:rPr>
      </w:pPr>
      <w:r>
        <w:rPr>
          <w:rFonts w:hint="eastAsia" w:ascii="方正小标宋_GBK" w:hAnsi="Times New Roman" w:eastAsia="方正小标宋_GBK" w:cs="Times New Roman"/>
          <w:snapToGrid w:val="0"/>
          <w:color w:val="auto"/>
          <w:kern w:val="0"/>
          <w:sz w:val="32"/>
          <w:szCs w:val="36"/>
          <w:lang w:val="en-US" w:eastAsia="zh-CN" w:bidi="ar-SA"/>
        </w:rPr>
        <w:t>申请日期：</w:t>
      </w:r>
      <w:r>
        <w:rPr>
          <w:rFonts w:hint="eastAsia"/>
          <w:u w:val="single"/>
          <w:lang w:val="en-US" w:eastAsia="zh-CN"/>
        </w:rPr>
        <w:t xml:space="preserve">                    </w:t>
      </w:r>
      <w:r>
        <w:rPr>
          <w:rFonts w:hint="eastAsia" w:ascii="方正小标宋_GBK" w:hAnsi="Times New Roman" w:eastAsia="方正小标宋_GBK" w:cs="Times New Roman"/>
          <w:snapToGrid w:val="0"/>
          <w:color w:val="auto"/>
          <w:kern w:val="0"/>
          <w:sz w:val="32"/>
          <w:szCs w:val="36"/>
          <w:lang w:val="en-US" w:eastAsia="zh-CN" w:bidi="ar-SA"/>
        </w:rPr>
        <w:t>年</w:t>
      </w:r>
      <w:r>
        <w:rPr>
          <w:rFonts w:hint="eastAsia"/>
          <w:u w:val="single"/>
          <w:lang w:val="en-US" w:eastAsia="zh-CN"/>
        </w:rPr>
        <w:t xml:space="preserve">            </w:t>
      </w:r>
      <w:r>
        <w:rPr>
          <w:rFonts w:hint="eastAsia" w:ascii="方正小标宋_GBK" w:hAnsi="Times New Roman" w:eastAsia="方正小标宋_GBK" w:cs="Times New Roman"/>
          <w:snapToGrid w:val="0"/>
          <w:color w:val="auto"/>
          <w:kern w:val="0"/>
          <w:sz w:val="32"/>
          <w:szCs w:val="36"/>
          <w:lang w:val="en-US" w:eastAsia="zh-CN" w:bidi="ar-SA"/>
        </w:rPr>
        <w:t>月</w:t>
      </w:r>
      <w:r>
        <w:rPr>
          <w:rFonts w:hint="eastAsia"/>
          <w:u w:val="single"/>
          <w:lang w:val="en-US" w:eastAsia="zh-CN"/>
        </w:rPr>
        <w:t xml:space="preserve">           </w:t>
      </w:r>
      <w:r>
        <w:rPr>
          <w:rFonts w:hint="eastAsia" w:ascii="方正小标宋_GBK" w:hAnsi="Times New Roman" w:eastAsia="方正小标宋_GBK" w:cs="Times New Roman"/>
          <w:snapToGrid w:val="0"/>
          <w:color w:val="auto"/>
          <w:kern w:val="0"/>
          <w:sz w:val="32"/>
          <w:szCs w:val="36"/>
          <w:lang w:val="en-US" w:eastAsia="zh-CN" w:bidi="ar-SA"/>
        </w:rPr>
        <w:t>日</w:t>
      </w:r>
      <w:r>
        <w:rPr>
          <w:rFonts w:hint="eastAsia"/>
          <w:u w:val="none"/>
          <w:lang w:val="en-US" w:eastAsia="zh-CN"/>
        </w:rPr>
        <w:t xml:space="preserve">     </w:t>
      </w:r>
    </w:p>
    <w:p w14:paraId="3E9F8641">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4D34B091">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default" w:ascii="方正小标宋_GBK" w:hAnsi="Times New Roman" w:eastAsia="方正小标宋_GBK" w:cs="Times New Roman"/>
          <w:snapToGrid w:val="0"/>
          <w:color w:val="auto"/>
          <w:kern w:val="0"/>
          <w:sz w:val="44"/>
          <w:szCs w:val="48"/>
          <w:lang w:val="en-US" w:eastAsia="zh-CN" w:bidi="ar-SA"/>
        </w:rPr>
      </w:pPr>
      <w:r>
        <w:rPr>
          <w:rFonts w:hint="eastAsia" w:ascii="方正小标宋_GBK" w:hAnsi="Times New Roman" w:eastAsia="方正小标宋_GBK" w:cs="Times New Roman"/>
          <w:snapToGrid w:val="0"/>
          <w:color w:val="auto"/>
          <w:kern w:val="0"/>
          <w:sz w:val="44"/>
          <w:szCs w:val="48"/>
          <w:lang w:val="en-US" w:eastAsia="zh-CN" w:bidi="ar-SA"/>
        </w:rPr>
        <w:t xml:space="preserve"> </w:t>
      </w:r>
    </w:p>
    <w:p w14:paraId="1A09BD16">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ascii="方正小标宋_GBK" w:hAnsi="Times New Roman" w:eastAsia="方正小标宋_GBK" w:cs="Times New Roman"/>
          <w:snapToGrid w:val="0"/>
          <w:color w:val="auto"/>
          <w:kern w:val="0"/>
          <w:sz w:val="44"/>
          <w:szCs w:val="48"/>
          <w:lang w:val="en-US" w:eastAsia="zh-CN" w:bidi="ar-SA"/>
        </w:rPr>
      </w:pPr>
    </w:p>
    <w:p w14:paraId="0810C75E">
      <w:pPr>
        <w:overflowPunct w:val="0"/>
        <w:ind w:firstLine="640" w:firstLineChars="200"/>
        <w:rPr>
          <w:rFonts w:hint="eastAsia" w:ascii="方正小标宋_GBK" w:hAnsi="Times New Roman" w:eastAsia="方正小标宋_GBK" w:cs="Times New Roman"/>
          <w:snapToGrid w:val="0"/>
          <w:color w:val="auto"/>
          <w:kern w:val="0"/>
          <w:sz w:val="32"/>
          <w:szCs w:val="36"/>
          <w:lang w:val="en-US" w:eastAsia="zh-CN" w:bidi="ar-SA"/>
        </w:rPr>
      </w:pPr>
      <w:r>
        <w:rPr>
          <w:rFonts w:hint="eastAsia" w:ascii="方正小标宋_GBK" w:hAnsi="Times New Roman" w:eastAsia="方正小标宋_GBK" w:cs="Times New Roman"/>
          <w:snapToGrid w:val="0"/>
          <w:color w:val="auto"/>
          <w:kern w:val="0"/>
          <w:sz w:val="32"/>
          <w:szCs w:val="36"/>
          <w:lang w:val="en-US" w:eastAsia="zh-CN" w:bidi="ar-SA"/>
        </w:rPr>
        <w:t>法定代表人（签名）：             （单位公章）</w:t>
      </w:r>
    </w:p>
    <w:p w14:paraId="58C4766F">
      <w:pPr>
        <w:overflowPunct w:val="0"/>
        <w:ind w:firstLine="640" w:firstLineChars="200"/>
        <w:rPr>
          <w:rFonts w:hint="eastAsia" w:ascii="方正小标宋_GBK" w:hAnsi="Times New Roman" w:eastAsia="方正小标宋_GBK" w:cs="Times New Roman"/>
          <w:snapToGrid w:val="0"/>
          <w:color w:val="auto"/>
          <w:kern w:val="0"/>
          <w:sz w:val="32"/>
          <w:szCs w:val="36"/>
          <w:lang w:val="en-US" w:eastAsia="zh-CN" w:bidi="ar-SA"/>
        </w:rPr>
        <w:sectPr>
          <w:footerReference r:id="rId3" w:type="default"/>
          <w:pgSz w:w="11906" w:h="16838"/>
          <w:pgMar w:top="2041" w:right="1531" w:bottom="2041" w:left="1531" w:header="851" w:footer="992" w:gutter="0"/>
          <w:pgNumType w:fmt="decimal"/>
          <w:cols w:space="0" w:num="1"/>
          <w:rtlGutter w:val="0"/>
          <w:docGrid w:type="lines" w:linePitch="312" w:charSpace="0"/>
        </w:sectPr>
      </w:pPr>
    </w:p>
    <w:p w14:paraId="0450555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lang w:val="en-US" w:eastAsia="zh-CN"/>
        </w:rPr>
      </w:pPr>
    </w:p>
    <w:p w14:paraId="2D59D798">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申报单位信用承诺书</w:t>
      </w:r>
    </w:p>
    <w:p w14:paraId="19CA8753">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color w:val="000000"/>
          <w:sz w:val="32"/>
          <w:szCs w:val="32"/>
          <w:lang w:val="en-US" w:eastAsia="zh-CN"/>
        </w:rPr>
      </w:pPr>
    </w:p>
    <w:p w14:paraId="4B9F81FB">
      <w:pPr>
        <w:keepNext w:val="0"/>
        <w:keepLines w:val="0"/>
        <w:widowControl w:val="0"/>
        <w:suppressLineNumbers w:val="0"/>
        <w:overflowPunct w:val="0"/>
        <w:ind w:firstLine="620" w:firstLineChars="200"/>
        <w:jc w:val="left"/>
        <w:rPr>
          <w:rFonts w:hint="eastAsia" w:ascii="Times New Roman" w:hAnsi="Times New Roman" w:eastAsia="方正仿宋_GBK" w:cs="Times New Roman"/>
          <w:bCs/>
          <w:kern w:val="2"/>
          <w:sz w:val="32"/>
          <w:szCs w:val="32"/>
          <w:lang w:eastAsia="zh-CN"/>
        </w:rPr>
      </w:pPr>
      <w:r>
        <w:rPr>
          <w:rFonts w:ascii="方正仿宋_GBK" w:hAnsi="方正仿宋_GBK" w:eastAsia="方正仿宋_GBK" w:cs="方正仿宋_GBK"/>
          <w:color w:val="000000"/>
          <w:kern w:val="0"/>
          <w:sz w:val="31"/>
          <w:szCs w:val="31"/>
          <w:lang w:val="en-US" w:eastAsia="zh-CN" w:bidi="ar"/>
        </w:rPr>
        <w:t>本单位承诺所提供的</w:t>
      </w:r>
      <w:r>
        <w:rPr>
          <w:rFonts w:hint="eastAsia" w:ascii="方正仿宋_GBK" w:hAnsi="方正仿宋_GBK" w:eastAsia="方正仿宋_GBK" w:cs="方正仿宋_GBK"/>
          <w:color w:val="000000"/>
          <w:kern w:val="0"/>
          <w:sz w:val="31"/>
          <w:szCs w:val="31"/>
          <w:lang w:val="en-US" w:eastAsia="zh-CN" w:bidi="ar"/>
        </w:rPr>
        <w:t>《嘉善县技术经理人事务所备案申请书》等</w:t>
      </w:r>
      <w:r>
        <w:rPr>
          <w:rFonts w:hint="default" w:ascii="Times New Roman" w:hAnsi="Times New Roman" w:eastAsia="方正仿宋_GBK" w:cs="Times New Roman"/>
          <w:bCs/>
          <w:kern w:val="2"/>
          <w:sz w:val="32"/>
          <w:szCs w:val="32"/>
        </w:rPr>
        <w:t>申报资料</w:t>
      </w:r>
      <w:r>
        <w:rPr>
          <w:rFonts w:hint="eastAsia" w:ascii="Times New Roman" w:hAnsi="Times New Roman" w:eastAsia="方正仿宋_GBK" w:cs="Times New Roman"/>
          <w:bCs/>
          <w:kern w:val="2"/>
          <w:sz w:val="32"/>
          <w:szCs w:val="32"/>
          <w:lang w:val="en-US" w:eastAsia="zh-CN"/>
        </w:rPr>
        <w:t>真实、有效，</w:t>
      </w:r>
      <w:r>
        <w:rPr>
          <w:rFonts w:hint="default" w:ascii="Times New Roman" w:hAnsi="Times New Roman" w:eastAsia="方正仿宋_GBK" w:cs="Times New Roman"/>
          <w:bCs/>
          <w:kern w:val="2"/>
          <w:sz w:val="32"/>
          <w:szCs w:val="32"/>
        </w:rPr>
        <w:t>且不存在任何弄虚作假行为</w:t>
      </w:r>
      <w:r>
        <w:rPr>
          <w:rFonts w:hint="eastAsia" w:ascii="Times New Roman" w:hAnsi="Times New Roman" w:eastAsia="方正仿宋_GBK" w:cs="Times New Roman"/>
          <w:bCs/>
          <w:kern w:val="2"/>
          <w:sz w:val="32"/>
          <w:szCs w:val="32"/>
          <w:lang w:eastAsia="zh-CN"/>
        </w:rPr>
        <w:t>，</w:t>
      </w:r>
      <w:r>
        <w:rPr>
          <w:rFonts w:hint="default" w:ascii="Times New Roman" w:hAnsi="Times New Roman" w:eastAsia="方正仿宋_GBK" w:cs="Times New Roman"/>
          <w:bCs/>
          <w:kern w:val="2"/>
          <w:sz w:val="32"/>
          <w:szCs w:val="32"/>
        </w:rPr>
        <w:t>如有失实或失信行为，愿意承担</w:t>
      </w:r>
      <w:r>
        <w:rPr>
          <w:rFonts w:hint="eastAsia" w:ascii="Times New Roman" w:hAnsi="Times New Roman" w:eastAsia="方正仿宋_GBK" w:cs="Times New Roman"/>
          <w:bCs/>
          <w:kern w:val="2"/>
          <w:sz w:val="32"/>
          <w:szCs w:val="32"/>
          <w:lang w:val="en-US" w:eastAsia="zh-CN"/>
        </w:rPr>
        <w:t>以下</w:t>
      </w:r>
      <w:r>
        <w:rPr>
          <w:rFonts w:hint="default" w:ascii="Times New Roman" w:hAnsi="Times New Roman" w:eastAsia="方正仿宋_GBK" w:cs="Times New Roman"/>
          <w:bCs/>
          <w:kern w:val="2"/>
          <w:sz w:val="32"/>
          <w:szCs w:val="32"/>
        </w:rPr>
        <w:t>责任</w:t>
      </w:r>
      <w:r>
        <w:rPr>
          <w:rFonts w:hint="eastAsia" w:ascii="Times New Roman" w:hAnsi="Times New Roman" w:eastAsia="方正仿宋_GBK" w:cs="Times New Roman"/>
          <w:bCs/>
          <w:kern w:val="2"/>
          <w:sz w:val="32"/>
          <w:szCs w:val="32"/>
          <w:lang w:eastAsia="zh-CN"/>
        </w:rPr>
        <w:t>：</w:t>
      </w:r>
    </w:p>
    <w:p w14:paraId="49E5B162">
      <w:pPr>
        <w:keepNext w:val="0"/>
        <w:keepLines w:val="0"/>
        <w:widowControl w:val="0"/>
        <w:suppressLineNumbers w:val="0"/>
        <w:overflowPunct w:val="0"/>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1</w:t>
      </w:r>
      <w:r>
        <w:rPr>
          <w:rFonts w:ascii="方正仿宋_GBK" w:hAnsi="方正仿宋_GBK" w:eastAsia="方正仿宋_GBK" w:cs="方正仿宋_GBK"/>
          <w:color w:val="000000"/>
          <w:kern w:val="0"/>
          <w:sz w:val="31"/>
          <w:szCs w:val="31"/>
          <w:lang w:val="en-US" w:eastAsia="zh-CN" w:bidi="ar"/>
        </w:rPr>
        <w:t>、取消</w:t>
      </w:r>
      <w:r>
        <w:rPr>
          <w:rFonts w:hint="eastAsia" w:ascii="方正仿宋_GBK" w:hAnsi="方正仿宋_GBK" w:eastAsia="方正仿宋_GBK" w:cs="方正仿宋_GBK"/>
          <w:color w:val="000000"/>
          <w:kern w:val="0"/>
          <w:sz w:val="31"/>
          <w:szCs w:val="31"/>
          <w:lang w:val="en-US" w:eastAsia="zh-CN" w:bidi="ar"/>
        </w:rPr>
        <w:t>申报备案</w:t>
      </w:r>
      <w:r>
        <w:rPr>
          <w:rFonts w:ascii="方正仿宋_GBK" w:hAnsi="方正仿宋_GBK" w:eastAsia="方正仿宋_GBK" w:cs="方正仿宋_GBK"/>
          <w:color w:val="000000"/>
          <w:kern w:val="0"/>
          <w:sz w:val="31"/>
          <w:szCs w:val="31"/>
          <w:lang w:val="en-US" w:eastAsia="zh-CN" w:bidi="ar"/>
        </w:rPr>
        <w:t>资格</w:t>
      </w:r>
      <w:r>
        <w:rPr>
          <w:rFonts w:hint="eastAsia" w:ascii="方正仿宋_GBK" w:hAnsi="方正仿宋_GBK" w:eastAsia="方正仿宋_GBK" w:cs="方正仿宋_GBK"/>
          <w:color w:val="000000"/>
          <w:kern w:val="0"/>
          <w:sz w:val="31"/>
          <w:szCs w:val="31"/>
          <w:lang w:val="en-US" w:eastAsia="zh-CN" w:bidi="ar"/>
        </w:rPr>
        <w:t>；</w:t>
      </w:r>
    </w:p>
    <w:p w14:paraId="235884FB">
      <w:pPr>
        <w:keepNext w:val="0"/>
        <w:keepLines w:val="0"/>
        <w:widowControl w:val="0"/>
        <w:suppressLineNumbers w:val="0"/>
        <w:overflowPunct w:val="0"/>
        <w:ind w:firstLine="620" w:firstLineChars="200"/>
        <w:jc w:val="left"/>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w:t>
      </w:r>
      <w:r>
        <w:rPr>
          <w:rFonts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追回已获奖励；</w:t>
      </w:r>
    </w:p>
    <w:p w14:paraId="61516DE6">
      <w:pPr>
        <w:keepNext w:val="0"/>
        <w:keepLines w:val="0"/>
        <w:pageBreakBefore w:val="0"/>
        <w:kinsoku/>
        <w:wordWrap/>
        <w:overflowPunct w:val="0"/>
        <w:topLinePunct w:val="0"/>
        <w:autoSpaceDE/>
        <w:autoSpaceDN/>
        <w:bidi w:val="0"/>
        <w:adjustRightInd/>
        <w:snapToGrid/>
        <w:spacing w:line="560" w:lineRule="exact"/>
        <w:ind w:right="1280" w:firstLine="620" w:firstLineChars="200"/>
        <w:textAlignment w:val="auto"/>
        <w:rPr>
          <w:rFonts w:hint="default" w:ascii="Times New Roman" w:hAnsi="Times New Roman" w:eastAsia="方正仿宋_GBK" w:cs="Times New Roman"/>
          <w:bCs/>
          <w:kern w:val="2"/>
          <w:sz w:val="32"/>
          <w:szCs w:val="32"/>
        </w:rPr>
      </w:pPr>
      <w:r>
        <w:rPr>
          <w:rFonts w:hint="eastAsia"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、其它相关法律责任等。</w:t>
      </w:r>
    </w:p>
    <w:p w14:paraId="1C3B57DD">
      <w:pPr>
        <w:keepNext w:val="0"/>
        <w:keepLines w:val="0"/>
        <w:pageBreakBefore w:val="0"/>
        <w:kinsoku/>
        <w:wordWrap/>
        <w:overflowPunct w:val="0"/>
        <w:topLinePunct w:val="0"/>
        <w:autoSpaceDE/>
        <w:autoSpaceDN/>
        <w:bidi w:val="0"/>
        <w:adjustRightInd/>
        <w:snapToGrid/>
        <w:spacing w:line="560" w:lineRule="exact"/>
        <w:ind w:right="1280" w:firstLine="640" w:firstLineChars="200"/>
        <w:textAlignment w:val="auto"/>
        <w:rPr>
          <w:rFonts w:hint="eastAsia" w:ascii="Times New Roman" w:hAnsi="Times New Roman" w:eastAsia="方正仿宋_GBK" w:cs="Times New Roman"/>
          <w:bCs/>
          <w:kern w:val="2"/>
          <w:sz w:val="32"/>
          <w:szCs w:val="32"/>
          <w:lang w:val="en-US" w:eastAsia="zh-CN"/>
        </w:rPr>
      </w:pPr>
    </w:p>
    <w:p w14:paraId="2C58568C">
      <w:pPr>
        <w:keepNext w:val="0"/>
        <w:keepLines w:val="0"/>
        <w:pageBreakBefore w:val="0"/>
        <w:kinsoku/>
        <w:wordWrap/>
        <w:overflowPunct w:val="0"/>
        <w:topLinePunct w:val="0"/>
        <w:autoSpaceDE/>
        <w:autoSpaceDN/>
        <w:bidi w:val="0"/>
        <w:adjustRightInd/>
        <w:snapToGrid/>
        <w:spacing w:line="560" w:lineRule="exact"/>
        <w:ind w:right="1280" w:firstLine="640" w:firstLineChars="200"/>
        <w:textAlignment w:val="auto"/>
        <w:rPr>
          <w:rFonts w:hint="default" w:ascii="Times New Roman" w:hAnsi="Times New Roman" w:eastAsia="方正仿宋_GBK" w:cs="Times New Roman"/>
          <w:bCs/>
          <w:kern w:val="2"/>
          <w:sz w:val="32"/>
          <w:szCs w:val="32"/>
        </w:rPr>
      </w:pPr>
    </w:p>
    <w:p w14:paraId="6DEF5B99">
      <w:pPr>
        <w:keepNext w:val="0"/>
        <w:keepLines w:val="0"/>
        <w:pageBreakBefore w:val="0"/>
        <w:kinsoku/>
        <w:wordWrap/>
        <w:overflowPunct w:val="0"/>
        <w:topLinePunct w:val="0"/>
        <w:autoSpaceDE/>
        <w:autoSpaceDN/>
        <w:bidi w:val="0"/>
        <w:adjustRightInd/>
        <w:snapToGrid/>
        <w:spacing w:line="560" w:lineRule="exact"/>
        <w:ind w:right="1280"/>
        <w:textAlignment w:val="auto"/>
        <w:rPr>
          <w:rFonts w:hint="default" w:ascii="Times New Roman" w:hAnsi="Times New Roman" w:eastAsia="方正仿宋_GBK" w:cs="Times New Roman"/>
          <w:bCs/>
          <w:kern w:val="2"/>
          <w:sz w:val="32"/>
          <w:szCs w:val="32"/>
        </w:rPr>
      </w:pPr>
    </w:p>
    <w:p w14:paraId="5BCAEE5E">
      <w:pPr>
        <w:keepNext w:val="0"/>
        <w:keepLines w:val="0"/>
        <w:pageBreakBefore w:val="0"/>
        <w:kinsoku/>
        <w:wordWrap/>
        <w:overflowPunct w:val="0"/>
        <w:topLinePunct w:val="0"/>
        <w:autoSpaceDE/>
        <w:autoSpaceDN/>
        <w:bidi w:val="0"/>
        <w:adjustRightInd/>
        <w:snapToGrid/>
        <w:spacing w:line="560" w:lineRule="exact"/>
        <w:ind w:right="1280" w:firstLine="640" w:firstLineChars="200"/>
        <w:textAlignment w:val="auto"/>
        <w:rPr>
          <w:rFonts w:hint="default" w:ascii="Times New Roman" w:hAnsi="Times New Roman" w:eastAsia="方正仿宋_GBK" w:cs="Times New Roman"/>
          <w:bCs/>
          <w:kern w:val="2"/>
          <w:sz w:val="32"/>
          <w:szCs w:val="32"/>
        </w:rPr>
      </w:pPr>
    </w:p>
    <w:p w14:paraId="15E99122">
      <w:pPr>
        <w:keepNext w:val="0"/>
        <w:keepLines w:val="0"/>
        <w:pageBreakBefore w:val="0"/>
        <w:kinsoku/>
        <w:wordWrap/>
        <w:overflowPunct w:val="0"/>
        <w:topLinePunct w:val="0"/>
        <w:autoSpaceDE/>
        <w:autoSpaceDN/>
        <w:bidi w:val="0"/>
        <w:adjustRightInd/>
        <w:snapToGrid/>
        <w:spacing w:line="560" w:lineRule="exact"/>
        <w:ind w:right="1280" w:firstLine="640" w:firstLineChars="200"/>
        <w:textAlignment w:val="auto"/>
        <w:rPr>
          <w:rFonts w:hint="default" w:ascii="Times New Roman" w:hAnsi="Times New Roman" w:eastAsia="方正仿宋_GBK" w:cs="Times New Roman"/>
          <w:bCs/>
          <w:kern w:val="2"/>
          <w:sz w:val="32"/>
          <w:szCs w:val="32"/>
        </w:rPr>
      </w:pPr>
    </w:p>
    <w:p w14:paraId="76CBB006">
      <w:pPr>
        <w:keepNext w:val="0"/>
        <w:keepLines w:val="0"/>
        <w:widowControl w:val="0"/>
        <w:suppressLineNumbers w:val="0"/>
        <w:overflowPunct w:val="0"/>
        <w:ind w:firstLine="620" w:firstLineChars="200"/>
        <w:jc w:val="left"/>
        <w:rPr>
          <w:rFonts w:ascii="Calibri" w:hAnsi="Calibri" w:eastAsia="宋体" w:cs="Times New Roman"/>
          <w:sz w:val="21"/>
        </w:rPr>
      </w:pPr>
      <w:r>
        <w:rPr>
          <w:rFonts w:hint="eastAsia" w:ascii="方正仿宋_GBK" w:hAnsi="方正仿宋_GBK" w:eastAsia="方正仿宋_GBK" w:cs="方正仿宋_GBK"/>
          <w:color w:val="000000"/>
          <w:kern w:val="0"/>
          <w:sz w:val="31"/>
          <w:szCs w:val="31"/>
          <w:lang w:val="en-US" w:eastAsia="zh-CN" w:bidi="ar"/>
        </w:rPr>
        <w:t>法定代表人</w:t>
      </w:r>
      <w:r>
        <w:rPr>
          <w:rFonts w:ascii="方正仿宋_GBK" w:hAnsi="方正仿宋_GBK" w:eastAsia="方正仿宋_GBK" w:cs="方正仿宋_GBK"/>
          <w:color w:val="000000"/>
          <w:kern w:val="0"/>
          <w:sz w:val="31"/>
          <w:szCs w:val="31"/>
          <w:lang w:val="en-US" w:eastAsia="zh-CN" w:bidi="ar"/>
        </w:rPr>
        <w:t>（签字或盖章</w:t>
      </w:r>
      <w:r>
        <w:rPr>
          <w:rFonts w:hint="eastAsia" w:ascii="方正仿宋_GBK" w:hAnsi="方正仿宋_GBK" w:eastAsia="方正仿宋_GBK" w:cs="方正仿宋_GBK"/>
          <w:color w:val="000000"/>
          <w:kern w:val="0"/>
          <w:sz w:val="31"/>
          <w:szCs w:val="31"/>
          <w:lang w:val="en-US" w:eastAsia="zh-CN" w:bidi="ar"/>
        </w:rPr>
        <w:t>）：</w:t>
      </w:r>
    </w:p>
    <w:p w14:paraId="6B7704BE">
      <w:pPr>
        <w:keepNext w:val="0"/>
        <w:keepLines w:val="0"/>
        <w:pageBreakBefore w:val="0"/>
        <w:kinsoku/>
        <w:wordWrap/>
        <w:overflowPunct w:val="0"/>
        <w:topLinePunct w:val="0"/>
        <w:autoSpaceDE/>
        <w:autoSpaceDN/>
        <w:bidi w:val="0"/>
        <w:adjustRightInd/>
        <w:snapToGrid/>
        <w:spacing w:line="560" w:lineRule="exact"/>
        <w:ind w:right="1280" w:firstLine="640" w:firstLineChars="200"/>
        <w:jc w:val="both"/>
        <w:textAlignment w:val="auto"/>
        <w:rPr>
          <w:rFonts w:hint="eastAsia" w:ascii="Times New Roman" w:hAnsi="Times New Roman" w:eastAsia="方正仿宋_GBK" w:cs="Times New Roman"/>
          <w:bCs/>
          <w:kern w:val="2"/>
          <w:sz w:val="32"/>
          <w:szCs w:val="32"/>
          <w:lang w:val="en-US" w:eastAsia="zh-CN"/>
        </w:rPr>
      </w:pPr>
      <w:r>
        <w:rPr>
          <w:rFonts w:hint="default" w:ascii="Times New Roman" w:hAnsi="Times New Roman" w:eastAsia="方正仿宋_GBK" w:cs="Times New Roman"/>
          <w:bCs/>
          <w:kern w:val="2"/>
          <w:sz w:val="32"/>
          <w:szCs w:val="32"/>
        </w:rPr>
        <w:t xml:space="preserve"> </w:t>
      </w:r>
      <w:r>
        <w:rPr>
          <w:rFonts w:hint="eastAsia" w:ascii="Times New Roman" w:hAnsi="Times New Roman" w:eastAsia="方正仿宋_GBK" w:cs="Times New Roman"/>
          <w:bCs/>
          <w:kern w:val="2"/>
          <w:sz w:val="32"/>
          <w:szCs w:val="32"/>
          <w:lang w:val="en-US" w:eastAsia="zh-CN"/>
        </w:rPr>
        <w:t xml:space="preserve">       </w:t>
      </w:r>
    </w:p>
    <w:p w14:paraId="1B2B324D">
      <w:pPr>
        <w:keepNext w:val="0"/>
        <w:keepLines w:val="0"/>
        <w:pageBreakBefore w:val="0"/>
        <w:kinsoku/>
        <w:wordWrap/>
        <w:overflowPunct w:val="0"/>
        <w:topLinePunct w:val="0"/>
        <w:autoSpaceDE/>
        <w:autoSpaceDN/>
        <w:bidi w:val="0"/>
        <w:adjustRightInd/>
        <w:snapToGrid/>
        <w:spacing w:line="560" w:lineRule="exact"/>
        <w:ind w:right="1280" w:firstLine="640" w:firstLineChars="200"/>
        <w:jc w:val="both"/>
        <w:textAlignment w:val="auto"/>
        <w:rPr>
          <w:rFonts w:hint="eastAsia" w:ascii="Times New Roman" w:hAnsi="Times New Roman" w:eastAsia="方正仿宋_GBK" w:cs="Times New Roman"/>
          <w:bCs/>
          <w:kern w:val="2"/>
          <w:sz w:val="32"/>
          <w:szCs w:val="32"/>
          <w:lang w:eastAsia="zh-CN"/>
        </w:rPr>
      </w:pPr>
      <w:r>
        <w:rPr>
          <w:rFonts w:hint="default" w:ascii="Times New Roman" w:hAnsi="Times New Roman" w:eastAsia="方正仿宋_GBK" w:cs="Times New Roman"/>
          <w:bCs/>
          <w:kern w:val="2"/>
          <w:sz w:val="32"/>
          <w:szCs w:val="32"/>
        </w:rPr>
        <w:t>单</w:t>
      </w:r>
      <w:r>
        <w:rPr>
          <w:rFonts w:hint="eastAsia"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位（公章）</w:t>
      </w:r>
      <w:r>
        <w:rPr>
          <w:rFonts w:hint="eastAsia" w:ascii="Times New Roman" w:hAnsi="Times New Roman" w:eastAsia="方正仿宋_GBK" w:cs="Times New Roman"/>
          <w:bCs/>
          <w:kern w:val="2"/>
          <w:sz w:val="32"/>
          <w:szCs w:val="32"/>
          <w:lang w:eastAsia="zh-CN"/>
        </w:rPr>
        <w:t>：</w:t>
      </w:r>
    </w:p>
    <w:p w14:paraId="48AC4C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bCs/>
          <w:kern w:val="2"/>
          <w:sz w:val="32"/>
          <w:szCs w:val="32"/>
          <w:lang w:val="en-US" w:eastAsia="zh-CN"/>
        </w:rPr>
      </w:pPr>
    </w:p>
    <w:p w14:paraId="5A9A1E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bCs/>
          <w:kern w:val="2"/>
          <w:sz w:val="32"/>
          <w:szCs w:val="32"/>
          <w:lang w:val="en-US" w:eastAsia="zh-CN"/>
        </w:rPr>
      </w:pPr>
    </w:p>
    <w:p w14:paraId="16486846">
      <w:pPr>
        <w:overflowPunct w:val="0"/>
        <w:ind w:firstLine="640" w:firstLineChars="200"/>
        <w:rPr>
          <w:rFonts w:hint="eastAsia" w:ascii="Times New Roman" w:hAnsi="Times New Roman" w:eastAsia="方正仿宋_GBK" w:cs="Times New Roman"/>
          <w:bCs/>
          <w:kern w:val="2"/>
          <w:sz w:val="32"/>
          <w:szCs w:val="32"/>
          <w:lang w:val="en-US" w:eastAsia="zh-CN"/>
        </w:rPr>
        <w:sectPr>
          <w:pgSz w:w="11906" w:h="16838"/>
          <w:pgMar w:top="2041" w:right="1531" w:bottom="2041" w:left="1531" w:header="851" w:footer="992" w:gutter="0"/>
          <w:pgNumType w:fmt="decimal"/>
          <w:cols w:space="425" w:num="1"/>
          <w:docGrid w:type="lines" w:linePitch="312" w:charSpace="0"/>
        </w:sectPr>
      </w:pPr>
      <w:r>
        <w:rPr>
          <w:rFonts w:hint="eastAsia"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年</w:t>
      </w:r>
      <w:r>
        <w:rPr>
          <w:rFonts w:hint="eastAsia"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 xml:space="preserve"> 月</w:t>
      </w:r>
      <w:r>
        <w:rPr>
          <w:rFonts w:hint="eastAsia" w:ascii="Times New Roman" w:hAnsi="Times New Roman" w:eastAsia="方正仿宋_GBK" w:cs="Times New Roman"/>
          <w:bCs/>
          <w:kern w:val="2"/>
          <w:sz w:val="32"/>
          <w:szCs w:val="32"/>
          <w:lang w:val="en-US" w:eastAsia="zh-CN"/>
        </w:rPr>
        <w:t xml:space="preserve">   日</w:t>
      </w:r>
    </w:p>
    <w:p w14:paraId="61779E09">
      <w:pPr>
        <w:overflowPunct w:val="0"/>
        <w:ind w:firstLine="880" w:firstLineChars="200"/>
        <w:jc w:val="center"/>
        <w:rPr>
          <w:rFonts w:hint="eastAsia" w:ascii="方正小标宋简体" w:hAnsi="方正小标宋简体" w:eastAsia="方正小标宋简体" w:cs="方正小标宋简体"/>
          <w:bCs/>
          <w:kern w:val="2"/>
          <w:sz w:val="44"/>
          <w:szCs w:val="44"/>
          <w:lang w:val="en-US" w:eastAsia="zh-CN"/>
        </w:rPr>
      </w:pPr>
      <w:r>
        <w:rPr>
          <w:rFonts w:hint="eastAsia" w:ascii="方正小标宋简体" w:hAnsi="方正小标宋简体" w:eastAsia="方正小标宋简体" w:cs="方正小标宋简体"/>
          <w:bCs/>
          <w:kern w:val="2"/>
          <w:sz w:val="44"/>
          <w:szCs w:val="44"/>
          <w:lang w:val="en-US" w:eastAsia="zh-CN"/>
        </w:rPr>
        <w:t>技术经理人事务所备案申请表</w:t>
      </w:r>
    </w:p>
    <w:tbl>
      <w:tblPr>
        <w:tblStyle w:val="4"/>
        <w:tblW w:w="85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9"/>
        <w:gridCol w:w="812"/>
        <w:gridCol w:w="1636"/>
        <w:gridCol w:w="1403"/>
        <w:gridCol w:w="2398"/>
      </w:tblGrid>
      <w:tr w14:paraId="5061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3840987B">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机构名称</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2CEF9F11">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（全称，需与营业执照一致）</w:t>
            </w:r>
          </w:p>
        </w:tc>
      </w:tr>
      <w:tr w14:paraId="18F60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5"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5AA78058">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组织机构代码/统一社会信用代码</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567EC1B6">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p>
        </w:tc>
      </w:tr>
      <w:tr w14:paraId="4823D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4"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3D1F746A">
            <w:pPr>
              <w:overflowPunct w:val="0"/>
              <w:autoSpaceDE/>
              <w:autoSpaceDN/>
              <w:adjustRightInd w:val="0"/>
              <w:snapToGrid w:val="0"/>
              <w:spacing w:line="240" w:lineRule="auto"/>
              <w:ind w:firstLine="0"/>
              <w:jc w:val="center"/>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注册资金</w:t>
            </w:r>
          </w:p>
          <w:p w14:paraId="7EC73CDC">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（万元）</w:t>
            </w:r>
          </w:p>
        </w:tc>
        <w:tc>
          <w:tcPr>
            <w:tcW w:w="2448" w:type="dxa"/>
            <w:gridSpan w:val="2"/>
            <w:tcBorders>
              <w:top w:val="single" w:color="auto" w:sz="4" w:space="0"/>
              <w:left w:val="single" w:color="auto" w:sz="4" w:space="0"/>
              <w:bottom w:val="single" w:color="auto" w:sz="4" w:space="0"/>
              <w:right w:val="single" w:color="auto" w:sz="4" w:space="0"/>
            </w:tcBorders>
            <w:vAlign w:val="center"/>
          </w:tcPr>
          <w:p w14:paraId="3EC3F997">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p>
        </w:tc>
        <w:tc>
          <w:tcPr>
            <w:tcW w:w="1403" w:type="dxa"/>
            <w:tcBorders>
              <w:top w:val="single" w:color="auto" w:sz="4" w:space="0"/>
              <w:left w:val="single" w:color="auto" w:sz="4" w:space="0"/>
              <w:bottom w:val="single" w:color="auto" w:sz="4" w:space="0"/>
              <w:right w:val="single" w:color="auto" w:sz="4" w:space="0"/>
            </w:tcBorders>
            <w:vAlign w:val="center"/>
          </w:tcPr>
          <w:p w14:paraId="395FBA4B">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注册时间</w:t>
            </w:r>
          </w:p>
        </w:tc>
        <w:tc>
          <w:tcPr>
            <w:tcW w:w="2398" w:type="dxa"/>
            <w:tcBorders>
              <w:top w:val="single" w:color="auto" w:sz="4" w:space="0"/>
              <w:left w:val="single" w:color="auto" w:sz="4" w:space="0"/>
              <w:bottom w:val="single" w:color="auto" w:sz="4" w:space="0"/>
              <w:right w:val="single" w:color="auto" w:sz="4" w:space="0"/>
            </w:tcBorders>
            <w:vAlign w:val="center"/>
          </w:tcPr>
          <w:p w14:paraId="65BE42DA">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p>
        </w:tc>
      </w:tr>
      <w:tr w14:paraId="6D222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4384F2C4">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注册地址</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4FD4B7FD">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（需与营业执照一致）</w:t>
            </w:r>
          </w:p>
        </w:tc>
      </w:tr>
      <w:tr w14:paraId="5E7F1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7DB897B0">
            <w:pPr>
              <w:overflowPunct w:val="0"/>
              <w:autoSpaceDE/>
              <w:autoSpaceDN/>
              <w:adjustRightInd w:val="0"/>
              <w:snapToGrid w:val="0"/>
              <w:spacing w:line="240" w:lineRule="auto"/>
              <w:ind w:firstLine="0"/>
              <w:jc w:val="center"/>
              <w:rPr>
                <w:rFonts w:hint="default"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办公地址</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15B0908B">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（如与注册地址不一致，需单独填写）</w:t>
            </w:r>
          </w:p>
        </w:tc>
      </w:tr>
      <w:tr w14:paraId="38E98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1269EF52">
            <w:pPr>
              <w:overflowPunct w:val="0"/>
              <w:autoSpaceDE/>
              <w:autoSpaceDN/>
              <w:adjustRightInd w:val="0"/>
              <w:snapToGrid w:val="0"/>
              <w:spacing w:line="240" w:lineRule="auto"/>
              <w:ind w:firstLine="0"/>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上一年营业收入</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411DCC65">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p>
        </w:tc>
      </w:tr>
      <w:tr w14:paraId="5B480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0"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359DBD88">
            <w:pPr>
              <w:overflowPunct w:val="0"/>
              <w:autoSpaceDE/>
              <w:autoSpaceDN/>
              <w:adjustRightInd w:val="0"/>
              <w:snapToGrid w:val="0"/>
              <w:spacing w:line="240" w:lineRule="auto"/>
              <w:ind w:firstLine="0"/>
              <w:jc w:val="center"/>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经营范围</w:t>
            </w:r>
          </w:p>
          <w:p w14:paraId="729F7A60">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（可复选）</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3C496ECB">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技术转移服务（技术经纪服务、技术咨询服务、技术评价服务、技术开发服务等）</w:t>
            </w:r>
          </w:p>
          <w:p w14:paraId="1B6AAA2D">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综合科技服务（法律服务、财税服务、培训服务等）</w:t>
            </w:r>
          </w:p>
          <w:p w14:paraId="5C2A9519">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 xml:space="preserve">创业孵化服务     </w:t>
            </w: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检验检测认证服务</w:t>
            </w:r>
          </w:p>
          <w:p w14:paraId="4A289D78">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 xml:space="preserve">知识产权服务     </w:t>
            </w: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科技金融服务</w:t>
            </w:r>
          </w:p>
          <w:p w14:paraId="62206A27">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 xml:space="preserve">科技咨询服务     </w:t>
            </w: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 xml:space="preserve">研究开发及其服务   </w:t>
            </w:r>
          </w:p>
          <w:p w14:paraId="6823B1CA">
            <w:pPr>
              <w:overflowPunct w:val="0"/>
              <w:autoSpaceDE/>
              <w:autoSpaceDN/>
              <w:adjustRightInd w:val="0"/>
              <w:snapToGrid w:val="0"/>
              <w:spacing w:line="240" w:lineRule="auto"/>
              <w:ind w:firstLine="0"/>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sym w:font="Wingdings 2" w:char="00A3"/>
            </w:r>
            <w:r>
              <w:rPr>
                <w:rFonts w:hint="eastAsia" w:ascii="Times New Roman" w:hAnsi="Times New Roman" w:eastAsia="仿宋_GB2312" w:cs="Times New Roman"/>
                <w:kern w:val="2"/>
                <w:sz w:val="28"/>
                <w:szCs w:val="28"/>
                <w:lang w:val="en-US" w:eastAsia="zh-CN" w:bidi="ar-SA"/>
              </w:rPr>
              <w:t>其它（请注明：</w:t>
            </w:r>
            <w:r>
              <w:rPr>
                <w:rFonts w:hint="eastAsia" w:ascii="Times New Roman" w:hAnsi="Times New Roman" w:eastAsia="仿宋_GB2312" w:cs="Times New Roman"/>
                <w:kern w:val="2"/>
                <w:sz w:val="28"/>
                <w:szCs w:val="28"/>
                <w:u w:val="single"/>
                <w:lang w:val="en-US" w:eastAsia="zh-CN" w:bidi="ar-SA"/>
              </w:rPr>
              <w:t xml:space="preserve">              </w:t>
            </w:r>
            <w:r>
              <w:rPr>
                <w:rFonts w:hint="eastAsia" w:ascii="Times New Roman" w:hAnsi="Times New Roman" w:eastAsia="仿宋_GB2312" w:cs="Times New Roman"/>
                <w:kern w:val="2"/>
                <w:sz w:val="28"/>
                <w:szCs w:val="28"/>
                <w:lang w:val="en-US" w:eastAsia="zh-CN" w:bidi="ar-SA"/>
              </w:rPr>
              <w:t>）</w:t>
            </w:r>
          </w:p>
        </w:tc>
      </w:tr>
      <w:tr w14:paraId="4ABD9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2349" w:type="dxa"/>
            <w:vMerge w:val="restart"/>
            <w:tcBorders>
              <w:top w:val="single" w:color="auto" w:sz="4" w:space="0"/>
              <w:left w:val="single" w:color="auto" w:sz="4" w:space="0"/>
              <w:right w:val="single" w:color="auto" w:sz="4" w:space="0"/>
            </w:tcBorders>
            <w:vAlign w:val="center"/>
          </w:tcPr>
          <w:p w14:paraId="6D00C691">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法定代表人</w:t>
            </w:r>
          </w:p>
        </w:tc>
        <w:tc>
          <w:tcPr>
            <w:tcW w:w="812" w:type="dxa"/>
            <w:tcBorders>
              <w:top w:val="single" w:color="auto" w:sz="4" w:space="0"/>
              <w:left w:val="single" w:color="auto" w:sz="4" w:space="0"/>
              <w:bottom w:val="single" w:color="auto" w:sz="4" w:space="0"/>
              <w:right w:val="single" w:color="auto" w:sz="4" w:space="0"/>
            </w:tcBorders>
            <w:vAlign w:val="center"/>
          </w:tcPr>
          <w:p w14:paraId="1D3C1E97">
            <w:pPr>
              <w:overflowPunct w:val="0"/>
              <w:autoSpaceDE/>
              <w:autoSpaceDN/>
              <w:adjustRightInd w:val="0"/>
              <w:snapToGrid w:val="0"/>
              <w:spacing w:line="240" w:lineRule="auto"/>
              <w:ind w:firstLine="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姓名</w:t>
            </w:r>
          </w:p>
        </w:tc>
        <w:tc>
          <w:tcPr>
            <w:tcW w:w="1636" w:type="dxa"/>
            <w:tcBorders>
              <w:top w:val="single" w:color="auto" w:sz="4" w:space="0"/>
              <w:left w:val="single" w:color="auto" w:sz="4" w:space="0"/>
              <w:bottom w:val="single" w:color="auto" w:sz="4" w:space="0"/>
              <w:right w:val="single" w:color="auto" w:sz="4" w:space="0"/>
            </w:tcBorders>
            <w:vAlign w:val="center"/>
          </w:tcPr>
          <w:p w14:paraId="4868CD75">
            <w:pPr>
              <w:overflowPunct w:val="0"/>
              <w:autoSpaceDE/>
              <w:autoSpaceDN/>
              <w:adjustRightInd w:val="0"/>
              <w:snapToGrid w:val="0"/>
              <w:spacing w:line="240" w:lineRule="auto"/>
              <w:ind w:firstLine="0"/>
              <w:jc w:val="center"/>
              <w:rPr>
                <w:rFonts w:hint="eastAsia" w:ascii="Times New Roman" w:hAnsi="Times New Roman" w:eastAsia="仿宋_GB2312" w:cs="Times New Roman"/>
                <w:color w:val="auto"/>
                <w:kern w:val="2"/>
                <w:sz w:val="28"/>
                <w:szCs w:val="28"/>
                <w:lang w:val="en-US" w:eastAsia="zh-CN" w:bidi="ar-SA"/>
              </w:rPr>
            </w:pPr>
          </w:p>
        </w:tc>
        <w:tc>
          <w:tcPr>
            <w:tcW w:w="1403" w:type="dxa"/>
            <w:tcBorders>
              <w:top w:val="single" w:color="auto" w:sz="4" w:space="0"/>
              <w:left w:val="single" w:color="auto" w:sz="4" w:space="0"/>
              <w:bottom w:val="single" w:color="auto" w:sz="4" w:space="0"/>
              <w:right w:val="single" w:color="auto" w:sz="4" w:space="0"/>
            </w:tcBorders>
            <w:vAlign w:val="center"/>
          </w:tcPr>
          <w:p w14:paraId="52CBEDDF">
            <w:pPr>
              <w:overflowPunct w:val="0"/>
              <w:autoSpaceDE/>
              <w:autoSpaceDN/>
              <w:adjustRightInd w:val="0"/>
              <w:snapToGrid w:val="0"/>
              <w:spacing w:line="240" w:lineRule="auto"/>
              <w:ind w:firstLine="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身份证号</w:t>
            </w:r>
          </w:p>
        </w:tc>
        <w:tc>
          <w:tcPr>
            <w:tcW w:w="2398" w:type="dxa"/>
            <w:tcBorders>
              <w:top w:val="single" w:color="auto" w:sz="4" w:space="0"/>
              <w:left w:val="single" w:color="auto" w:sz="4" w:space="0"/>
              <w:bottom w:val="single" w:color="auto" w:sz="4" w:space="0"/>
              <w:right w:val="single" w:color="auto" w:sz="4" w:space="0"/>
            </w:tcBorders>
            <w:vAlign w:val="center"/>
          </w:tcPr>
          <w:p w14:paraId="495F025A">
            <w:pPr>
              <w:overflowPunct w:val="0"/>
              <w:autoSpaceDE/>
              <w:autoSpaceDN/>
              <w:adjustRightInd w:val="0"/>
              <w:snapToGrid w:val="0"/>
              <w:spacing w:line="240" w:lineRule="auto"/>
              <w:ind w:firstLine="0"/>
              <w:jc w:val="center"/>
              <w:rPr>
                <w:rFonts w:hint="eastAsia" w:ascii="Times New Roman" w:hAnsi="Times New Roman" w:eastAsia="仿宋_GB2312" w:cs="Times New Roman"/>
                <w:color w:val="auto"/>
                <w:kern w:val="2"/>
                <w:sz w:val="28"/>
                <w:szCs w:val="28"/>
                <w:lang w:val="en-US" w:eastAsia="zh-CN" w:bidi="ar-SA"/>
              </w:rPr>
            </w:pPr>
          </w:p>
        </w:tc>
      </w:tr>
      <w:tr w14:paraId="62C7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2349" w:type="dxa"/>
            <w:vMerge w:val="continue"/>
            <w:tcBorders>
              <w:left w:val="single" w:color="auto" w:sz="4" w:space="0"/>
              <w:bottom w:val="single" w:color="auto" w:sz="4" w:space="0"/>
              <w:right w:val="single" w:color="auto" w:sz="4" w:space="0"/>
            </w:tcBorders>
            <w:vAlign w:val="center"/>
          </w:tcPr>
          <w:p w14:paraId="62B104B1">
            <w:pPr>
              <w:overflowPunct w:val="0"/>
              <w:autoSpaceDE/>
              <w:autoSpaceDN/>
              <w:adjustRightInd w:val="0"/>
              <w:snapToGrid w:val="0"/>
              <w:spacing w:line="240" w:lineRule="auto"/>
              <w:ind w:firstLine="0"/>
              <w:jc w:val="center"/>
              <w:rPr>
                <w:rFonts w:hint="eastAsia" w:ascii="方正仿宋_GB2312" w:hAnsi="方正仿宋_GB2312" w:eastAsia="方正仿宋_GB2312" w:cs="方正仿宋_GB2312"/>
                <w:b/>
                <w:bCs/>
                <w:color w:val="auto"/>
                <w:kern w:val="2"/>
                <w:sz w:val="28"/>
                <w:szCs w:val="28"/>
                <w:lang w:val="en-US" w:eastAsia="zh-CN" w:bidi="ar-SA"/>
              </w:rPr>
            </w:pPr>
          </w:p>
        </w:tc>
        <w:tc>
          <w:tcPr>
            <w:tcW w:w="812" w:type="dxa"/>
            <w:tcBorders>
              <w:top w:val="single" w:color="auto" w:sz="4" w:space="0"/>
              <w:left w:val="single" w:color="auto" w:sz="4" w:space="0"/>
              <w:bottom w:val="single" w:color="auto" w:sz="4" w:space="0"/>
              <w:right w:val="single" w:color="auto" w:sz="4" w:space="0"/>
            </w:tcBorders>
            <w:vAlign w:val="center"/>
          </w:tcPr>
          <w:p w14:paraId="6227DE2D">
            <w:pPr>
              <w:overflowPunct w:val="0"/>
              <w:autoSpaceDE/>
              <w:autoSpaceDN/>
              <w:adjustRightInd w:val="0"/>
              <w:snapToGrid w:val="0"/>
              <w:spacing w:line="240" w:lineRule="auto"/>
              <w:ind w:firstLine="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手机</w:t>
            </w:r>
          </w:p>
        </w:tc>
        <w:tc>
          <w:tcPr>
            <w:tcW w:w="1636" w:type="dxa"/>
            <w:tcBorders>
              <w:top w:val="single" w:color="auto" w:sz="4" w:space="0"/>
              <w:left w:val="single" w:color="auto" w:sz="4" w:space="0"/>
              <w:bottom w:val="single" w:color="auto" w:sz="4" w:space="0"/>
              <w:right w:val="single" w:color="auto" w:sz="4" w:space="0"/>
            </w:tcBorders>
            <w:vAlign w:val="center"/>
          </w:tcPr>
          <w:p w14:paraId="16E8EC77">
            <w:pPr>
              <w:overflowPunct w:val="0"/>
              <w:autoSpaceDE/>
              <w:autoSpaceDN/>
              <w:adjustRightInd w:val="0"/>
              <w:snapToGrid w:val="0"/>
              <w:spacing w:line="240" w:lineRule="auto"/>
              <w:ind w:firstLine="0"/>
              <w:jc w:val="center"/>
              <w:rPr>
                <w:rFonts w:hint="eastAsia" w:ascii="Times New Roman" w:hAnsi="Times New Roman" w:eastAsia="仿宋_GB2312" w:cs="Times New Roman"/>
                <w:color w:val="auto"/>
                <w:kern w:val="2"/>
                <w:sz w:val="28"/>
                <w:szCs w:val="28"/>
                <w:lang w:val="en-US" w:eastAsia="zh-CN" w:bidi="ar-SA"/>
              </w:rPr>
            </w:pPr>
          </w:p>
        </w:tc>
        <w:tc>
          <w:tcPr>
            <w:tcW w:w="1403" w:type="dxa"/>
            <w:tcBorders>
              <w:top w:val="single" w:color="auto" w:sz="4" w:space="0"/>
              <w:left w:val="single" w:color="auto" w:sz="4" w:space="0"/>
              <w:bottom w:val="single" w:color="auto" w:sz="4" w:space="0"/>
              <w:right w:val="single" w:color="auto" w:sz="4" w:space="0"/>
            </w:tcBorders>
            <w:vAlign w:val="center"/>
          </w:tcPr>
          <w:p w14:paraId="2128D893">
            <w:pPr>
              <w:overflowPunct w:val="0"/>
              <w:autoSpaceDE/>
              <w:autoSpaceDN/>
              <w:adjustRightInd w:val="0"/>
              <w:snapToGrid w:val="0"/>
              <w:spacing w:line="240" w:lineRule="auto"/>
              <w:ind w:firstLine="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电子邮箱</w:t>
            </w:r>
          </w:p>
        </w:tc>
        <w:tc>
          <w:tcPr>
            <w:tcW w:w="2398" w:type="dxa"/>
            <w:tcBorders>
              <w:top w:val="single" w:color="auto" w:sz="4" w:space="0"/>
              <w:left w:val="single" w:color="auto" w:sz="4" w:space="0"/>
              <w:bottom w:val="single" w:color="auto" w:sz="4" w:space="0"/>
              <w:right w:val="single" w:color="auto" w:sz="4" w:space="0"/>
            </w:tcBorders>
            <w:vAlign w:val="center"/>
          </w:tcPr>
          <w:p w14:paraId="05B8E16E">
            <w:pPr>
              <w:overflowPunct w:val="0"/>
              <w:autoSpaceDE/>
              <w:autoSpaceDN/>
              <w:adjustRightInd w:val="0"/>
              <w:snapToGrid w:val="0"/>
              <w:spacing w:line="240" w:lineRule="auto"/>
              <w:ind w:firstLine="0"/>
              <w:jc w:val="center"/>
              <w:rPr>
                <w:rFonts w:hint="eastAsia" w:ascii="Times New Roman" w:hAnsi="Times New Roman" w:eastAsia="仿宋_GB2312" w:cs="Times New Roman"/>
                <w:color w:val="auto"/>
                <w:kern w:val="2"/>
                <w:sz w:val="28"/>
                <w:szCs w:val="28"/>
                <w:lang w:val="en-US" w:eastAsia="zh-CN" w:bidi="ar-SA"/>
              </w:rPr>
            </w:pPr>
          </w:p>
        </w:tc>
      </w:tr>
      <w:tr w14:paraId="47B90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06" w:hRule="atLeast"/>
          <w:jc w:val="center"/>
        </w:trPr>
        <w:tc>
          <w:tcPr>
            <w:tcW w:w="8598" w:type="dxa"/>
            <w:gridSpan w:val="5"/>
            <w:tcBorders>
              <w:left w:val="single" w:color="auto" w:sz="4" w:space="0"/>
              <w:bottom w:val="single" w:color="auto" w:sz="4" w:space="0"/>
              <w:right w:val="single" w:color="auto" w:sz="4" w:space="0"/>
            </w:tcBorders>
            <w:vAlign w:val="center"/>
          </w:tcPr>
          <w:p w14:paraId="521E7A1B">
            <w:pPr>
              <w:overflowPunct w:val="0"/>
              <w:autoSpaceDE/>
              <w:autoSpaceDN/>
              <w:adjustRightInd w:val="0"/>
              <w:snapToGrid w:val="0"/>
              <w:spacing w:line="240" w:lineRule="auto"/>
              <w:ind w:firstLine="0"/>
              <w:jc w:val="left"/>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相关情况介绍</w:t>
            </w:r>
            <w:r>
              <w:rPr>
                <w:rFonts w:hint="eastAsia" w:ascii="Times New Roman" w:hAnsi="Times New Roman" w:eastAsia="仿宋_GB2312" w:cs="Times New Roman"/>
                <w:kern w:val="2"/>
                <w:sz w:val="28"/>
                <w:szCs w:val="28"/>
                <w:lang w:val="en-US" w:eastAsia="zh-CN" w:bidi="ar-SA"/>
              </w:rPr>
              <w:t>（如，经营情况、促成产学研合作情况、公司所获荣誉等，</w:t>
            </w:r>
            <w:r>
              <w:rPr>
                <w:rFonts w:hint="eastAsia" w:ascii="Times New Roman" w:hAnsi="Times New Roman" w:eastAsia="仿宋_GB2312" w:cs="Times New Roman"/>
                <w:kern w:val="2"/>
                <w:sz w:val="28"/>
                <w:szCs w:val="28"/>
                <w:highlight w:val="none"/>
                <w:lang w:val="en-US" w:eastAsia="zh-CN" w:bidi="ar-SA"/>
              </w:rPr>
              <w:t>可附页</w:t>
            </w:r>
            <w:r>
              <w:rPr>
                <w:rFonts w:hint="eastAsia" w:ascii="Times New Roman" w:hAnsi="Times New Roman" w:eastAsia="仿宋_GB2312" w:cs="Times New Roman"/>
                <w:kern w:val="2"/>
                <w:sz w:val="28"/>
                <w:szCs w:val="28"/>
                <w:lang w:val="en-US" w:eastAsia="zh-CN" w:bidi="ar-SA"/>
              </w:rPr>
              <w:t>）</w:t>
            </w:r>
          </w:p>
          <w:p w14:paraId="5F743A52">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p>
          <w:p w14:paraId="0BF7D12E">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1312CAEF">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405F0190">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03E50B1B">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176925CB">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07255E10">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0122DDBB">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4B0070B3">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7F445171">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28BDDAC8">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3F1E6079">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497DA8C6">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148DC48E">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2AD97F0E">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58F02FC8">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6673679E">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064EE7E5">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0B0AECF0">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4742834C">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145E2BE0">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7419421A">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4C95F7F5">
            <w:pPr>
              <w:overflowPunct w:val="0"/>
              <w:autoSpaceDE/>
              <w:autoSpaceDN/>
              <w:adjustRightInd w:val="0"/>
              <w:snapToGrid w:val="0"/>
              <w:spacing w:line="240" w:lineRule="auto"/>
              <w:ind w:firstLine="0"/>
              <w:jc w:val="both"/>
              <w:rPr>
                <w:rFonts w:hint="eastAsia" w:ascii="Times New Roman" w:hAnsi="Times New Roman" w:eastAsia="仿宋_GB2312" w:cs="Times New Roman"/>
                <w:b/>
                <w:bCs/>
                <w:kern w:val="2"/>
                <w:sz w:val="28"/>
                <w:szCs w:val="28"/>
                <w:lang w:val="en-US" w:eastAsia="zh-CN" w:bidi="ar-SA"/>
              </w:rPr>
            </w:pPr>
          </w:p>
          <w:p w14:paraId="3C8755F9">
            <w:pPr>
              <w:overflowPunct w:val="0"/>
              <w:autoSpaceDE/>
              <w:autoSpaceDN/>
              <w:adjustRightInd w:val="0"/>
              <w:snapToGrid w:val="0"/>
              <w:spacing w:line="240" w:lineRule="auto"/>
              <w:ind w:firstLine="0"/>
              <w:jc w:val="both"/>
              <w:rPr>
                <w:rFonts w:hint="default" w:ascii="Times New Roman" w:hAnsi="Times New Roman" w:eastAsia="仿宋_GB2312" w:cs="Times New Roman"/>
                <w:b/>
                <w:bCs/>
                <w:kern w:val="2"/>
                <w:sz w:val="28"/>
                <w:szCs w:val="28"/>
                <w:lang w:val="en-US" w:eastAsia="zh-CN" w:bidi="ar-SA"/>
              </w:rPr>
            </w:pPr>
          </w:p>
        </w:tc>
      </w:tr>
      <w:tr w14:paraId="2F7B9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5"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14:paraId="276C3150">
            <w:pPr>
              <w:overflowPunct w:val="0"/>
              <w:autoSpaceDE/>
              <w:autoSpaceDN/>
              <w:adjustRightInd w:val="0"/>
              <w:snapToGrid w:val="0"/>
              <w:spacing w:line="240" w:lineRule="auto"/>
              <w:ind w:firstLine="0"/>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申请备案声明</w:t>
            </w:r>
          </w:p>
        </w:tc>
        <w:tc>
          <w:tcPr>
            <w:tcW w:w="6249" w:type="dxa"/>
            <w:gridSpan w:val="4"/>
            <w:tcBorders>
              <w:top w:val="single" w:color="auto" w:sz="4" w:space="0"/>
              <w:left w:val="single" w:color="auto" w:sz="4" w:space="0"/>
              <w:bottom w:val="single" w:color="auto" w:sz="4" w:space="0"/>
              <w:right w:val="single" w:color="auto" w:sz="4" w:space="0"/>
            </w:tcBorders>
            <w:vAlign w:val="center"/>
          </w:tcPr>
          <w:p w14:paraId="29A270AF">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本单位承诺：所提交的备案申请材料真实、合法、有效，不存在虚假隐瞒情况；将严格遵守《嘉善县技术经理人事务所管理办法（试行）》及相关法律法规，规范开展技术经纪业务，自觉接受县科技局监督管理。</w:t>
            </w:r>
          </w:p>
          <w:p w14:paraId="486CA12A">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法定代表人签字：        单位盖章：</w:t>
            </w:r>
          </w:p>
          <w:p w14:paraId="41CDD28E">
            <w:pPr>
              <w:overflowPunct w:val="0"/>
              <w:autoSpaceDE/>
              <w:autoSpaceDN/>
              <w:adjustRightInd w:val="0"/>
              <w:snapToGrid w:val="0"/>
              <w:spacing w:line="240" w:lineRule="auto"/>
              <w:ind w:firstLine="0"/>
              <w:jc w:val="left"/>
              <w:rPr>
                <w:rFonts w:hint="eastAsia" w:ascii="Times New Roman" w:hAnsi="Times New Roman" w:eastAsia="仿宋_GB2312" w:cs="Times New Roman"/>
                <w:kern w:val="2"/>
                <w:sz w:val="28"/>
                <w:szCs w:val="28"/>
                <w:lang w:val="en-US" w:eastAsia="zh-CN" w:bidi="ar-SA"/>
              </w:rPr>
            </w:pPr>
          </w:p>
          <w:p w14:paraId="209A71C9">
            <w:pPr>
              <w:keepNext w:val="0"/>
              <w:keepLines w:val="0"/>
              <w:pageBreakBefore w:val="0"/>
              <w:widowControl w:val="0"/>
              <w:kinsoku/>
              <w:wordWrap/>
              <w:overflowPunct w:val="0"/>
              <w:topLinePunct w:val="0"/>
              <w:autoSpaceDE/>
              <w:autoSpaceDN/>
              <w:bidi w:val="0"/>
              <w:adjustRightInd w:val="0"/>
              <w:snapToGrid w:val="0"/>
              <w:spacing w:line="240" w:lineRule="auto"/>
              <w:ind w:right="1050" w:rightChars="500" w:firstLine="0"/>
              <w:jc w:val="righ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年   月   日</w:t>
            </w:r>
          </w:p>
        </w:tc>
      </w:tr>
    </w:tbl>
    <w:p w14:paraId="7F61B053">
      <w:pPr>
        <w:overflowPunct w:val="0"/>
        <w:rPr>
          <w:rFonts w:hint="eastAsia" w:ascii="方正黑体_GBK" w:hAnsi="方正黑体_GBK" w:eastAsia="方正黑体_GBK" w:cs="方正黑体_GBK"/>
          <w:sz w:val="32"/>
          <w:szCs w:val="32"/>
          <w:highlight w:val="none"/>
        </w:rPr>
      </w:pPr>
    </w:p>
    <w:p w14:paraId="2660259E">
      <w:pPr>
        <w:overflowPunct w:val="0"/>
        <w:rPr>
          <w:rFonts w:hint="eastAsia" w:ascii="方正黑体_GBK" w:hAnsi="方正黑体_GBK" w:eastAsia="方正黑体_GBK" w:cs="方正黑体_GBK"/>
          <w:sz w:val="32"/>
          <w:szCs w:val="32"/>
          <w:highlight w:val="none"/>
        </w:rPr>
        <w:sectPr>
          <w:pgSz w:w="11906" w:h="16838"/>
          <w:pgMar w:top="2041" w:right="1531" w:bottom="2041" w:left="1531" w:header="851" w:footer="992" w:gutter="0"/>
          <w:pgNumType w:fmt="decimal"/>
          <w:cols w:space="425" w:num="1"/>
          <w:docGrid w:type="lines" w:linePitch="312" w:charSpace="0"/>
        </w:sectPr>
      </w:pPr>
    </w:p>
    <w:p w14:paraId="0A2D0B0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default" w:ascii="Times New Roman" w:hAnsi="Times New Roman" w:eastAsia="黑体" w:cs="Times New Roman"/>
          <w:sz w:val="32"/>
          <w:szCs w:val="32"/>
          <w:highlight w:val="none"/>
          <w:lang w:val="en-US" w:eastAsia="zh-CN"/>
        </w:rPr>
        <w:t>2</w:t>
      </w:r>
    </w:p>
    <w:p w14:paraId="7A952A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kern w:val="2"/>
          <w:sz w:val="32"/>
          <w:szCs w:val="32"/>
          <w:lang w:val="en-US" w:eastAsia="zh-CN"/>
        </w:rPr>
      </w:pPr>
    </w:p>
    <w:p w14:paraId="7B48238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2"/>
          <w:sz w:val="44"/>
          <w:szCs w:val="44"/>
          <w:lang w:val="en-US" w:eastAsia="zh-CN"/>
        </w:rPr>
      </w:pPr>
      <w:r>
        <w:rPr>
          <w:rFonts w:hint="eastAsia" w:ascii="方正小标宋简体" w:hAnsi="方正小标宋简体" w:eastAsia="方正小标宋简体" w:cs="方正小标宋简体"/>
          <w:bCs/>
          <w:kern w:val="2"/>
          <w:sz w:val="44"/>
          <w:szCs w:val="44"/>
          <w:lang w:val="en-US" w:eastAsia="zh-CN"/>
        </w:rPr>
        <w:t>嘉善县技术经理人事务所备案</w:t>
      </w:r>
    </w:p>
    <w:p w14:paraId="497E899C">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Cs/>
          <w:kern w:val="2"/>
          <w:sz w:val="44"/>
          <w:szCs w:val="44"/>
          <w:lang w:val="en-US" w:eastAsia="zh-CN"/>
        </w:rPr>
      </w:pPr>
      <w:r>
        <w:rPr>
          <w:rFonts w:hint="eastAsia" w:ascii="方正小标宋简体" w:hAnsi="方正小标宋简体" w:eastAsia="方正小标宋简体" w:cs="方正小标宋简体"/>
          <w:bCs/>
          <w:kern w:val="2"/>
          <w:sz w:val="44"/>
          <w:szCs w:val="44"/>
          <w:lang w:val="en-US" w:eastAsia="zh-CN"/>
        </w:rPr>
        <w:t>佐证材料清单</w:t>
      </w:r>
    </w:p>
    <w:tbl>
      <w:tblPr>
        <w:tblStyle w:val="4"/>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03"/>
        <w:gridCol w:w="4847"/>
        <w:gridCol w:w="1440"/>
        <w:gridCol w:w="1357"/>
      </w:tblGrid>
      <w:tr w14:paraId="5E5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28" w:hRule="exact"/>
          <w:tblHeader/>
          <w:jc w:val="center"/>
        </w:trPr>
        <w:tc>
          <w:tcPr>
            <w:tcW w:w="1703" w:type="dxa"/>
            <w:shd w:val="clear" w:color="auto" w:fill="FFFFFF" w:themeFill="background1"/>
            <w:tcMar>
              <w:top w:w="120" w:type="dxa"/>
              <w:left w:w="180" w:type="dxa"/>
              <w:bottom w:w="120" w:type="dxa"/>
              <w:right w:w="180" w:type="dxa"/>
            </w:tcMar>
            <w:vAlign w:val="center"/>
          </w:tcPr>
          <w:p w14:paraId="201849E9">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评价指标</w:t>
            </w:r>
          </w:p>
        </w:tc>
        <w:tc>
          <w:tcPr>
            <w:tcW w:w="4847" w:type="dxa"/>
            <w:shd w:val="clear" w:color="auto" w:fill="FFFFFF" w:themeFill="background1"/>
            <w:tcMar>
              <w:top w:w="120" w:type="dxa"/>
              <w:left w:w="180" w:type="dxa"/>
              <w:bottom w:w="120" w:type="dxa"/>
              <w:right w:w="180" w:type="dxa"/>
            </w:tcMar>
            <w:vAlign w:val="center"/>
          </w:tcPr>
          <w:p w14:paraId="1608B258">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评价要点</w:t>
            </w:r>
          </w:p>
        </w:tc>
        <w:tc>
          <w:tcPr>
            <w:tcW w:w="1440" w:type="dxa"/>
            <w:shd w:val="clear" w:color="auto" w:fill="FFFFFF" w:themeFill="background1"/>
            <w:tcMar>
              <w:top w:w="120" w:type="dxa"/>
              <w:left w:w="180" w:type="dxa"/>
              <w:bottom w:w="120" w:type="dxa"/>
              <w:right w:w="180" w:type="dxa"/>
            </w:tcMar>
            <w:vAlign w:val="center"/>
          </w:tcPr>
          <w:p w14:paraId="73F2F468">
            <w:pPr>
              <w:pStyle w:val="7"/>
              <w:keepNext w:val="0"/>
              <w:keepLines w:val="0"/>
              <w:pageBreakBefore w:val="0"/>
              <w:widowControl w:val="0"/>
              <w:kinsoku/>
              <w:wordWrap/>
              <w:overflowPunct w:val="0"/>
              <w:topLinePunct w:val="0"/>
              <w:autoSpaceDE/>
              <w:autoSpaceDN/>
              <w:bidi w:val="0"/>
              <w:adjustRightInd/>
              <w:snapToGrid/>
              <w:spacing w:line="320" w:lineRule="exact"/>
              <w:ind w:left="0" w:leftChars="0"/>
              <w:jc w:val="center"/>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是否符合条件</w:t>
            </w:r>
          </w:p>
        </w:tc>
        <w:tc>
          <w:tcPr>
            <w:tcW w:w="1357" w:type="dxa"/>
            <w:shd w:val="clear" w:color="auto" w:fill="FFFFFF" w:themeFill="background1"/>
            <w:tcMar>
              <w:top w:w="120" w:type="dxa"/>
              <w:left w:w="180" w:type="dxa"/>
              <w:bottom w:w="120" w:type="dxa"/>
              <w:right w:w="180" w:type="dxa"/>
            </w:tcMar>
            <w:vAlign w:val="center"/>
          </w:tcPr>
          <w:p w14:paraId="7EE4BE0F">
            <w:pPr>
              <w:pStyle w:val="7"/>
              <w:keepNext w:val="0"/>
              <w:keepLines w:val="0"/>
              <w:pageBreakBefore w:val="0"/>
              <w:widowControl w:val="0"/>
              <w:kinsoku/>
              <w:wordWrap/>
              <w:overflowPunct w:val="0"/>
              <w:topLinePunct w:val="0"/>
              <w:autoSpaceDE/>
              <w:autoSpaceDN/>
              <w:bidi w:val="0"/>
              <w:adjustRightInd/>
              <w:snapToGrid/>
              <w:spacing w:line="320" w:lineRule="exact"/>
              <w:ind w:left="0" w:leftChars="0"/>
              <w:jc w:val="center"/>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佐证材料提供</w:t>
            </w:r>
          </w:p>
        </w:tc>
      </w:tr>
      <w:tr w14:paraId="0B16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5" w:hRule="atLeast"/>
          <w:jc w:val="center"/>
        </w:trPr>
        <w:tc>
          <w:tcPr>
            <w:tcW w:w="1703" w:type="dxa"/>
            <w:shd w:val="clear" w:color="auto" w:fill="auto"/>
            <w:tcMar>
              <w:top w:w="120" w:type="dxa"/>
              <w:left w:w="180" w:type="dxa"/>
              <w:bottom w:w="120" w:type="dxa"/>
              <w:right w:w="180" w:type="dxa"/>
            </w:tcMar>
            <w:vAlign w:val="center"/>
          </w:tcPr>
          <w:p w14:paraId="0F2F13B4">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主体与业务</w:t>
            </w:r>
          </w:p>
        </w:tc>
        <w:tc>
          <w:tcPr>
            <w:tcW w:w="4847" w:type="dxa"/>
            <w:shd w:val="clear" w:color="auto" w:fill="auto"/>
            <w:tcMar>
              <w:top w:w="120" w:type="dxa"/>
              <w:left w:w="180" w:type="dxa"/>
              <w:bottom w:w="120" w:type="dxa"/>
              <w:right w:w="180" w:type="dxa"/>
            </w:tcMar>
            <w:vAlign w:val="center"/>
          </w:tcPr>
          <w:p w14:paraId="796D11DB">
            <w:pPr>
              <w:pStyle w:val="7"/>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具备独立法人资格，营业执照（或事业单位法人证书、社团法人登记证书）中业务范围明确包含技术转移相关服务；可提供供需信息匹配、技术评估评价、交易分析咨询、尽职调查、商务方案策划、产业化投融资对接、知识产权运营、合规审查、风险预判、争端协调等全链条或专项技术转移服务。</w:t>
            </w:r>
          </w:p>
        </w:tc>
        <w:tc>
          <w:tcPr>
            <w:tcW w:w="1440" w:type="dxa"/>
            <w:shd w:val="clear" w:color="auto" w:fill="auto"/>
            <w:tcMar>
              <w:top w:w="120" w:type="dxa"/>
              <w:left w:w="180" w:type="dxa"/>
              <w:bottom w:w="120" w:type="dxa"/>
              <w:right w:w="180" w:type="dxa"/>
            </w:tcMar>
            <w:vAlign w:val="center"/>
          </w:tcPr>
          <w:p w14:paraId="4F5B552C">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70BCBAF3">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营业执照、过往业绩情况</w:t>
            </w:r>
          </w:p>
        </w:tc>
      </w:tr>
      <w:tr w14:paraId="3EDD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5" w:hRule="atLeast"/>
          <w:jc w:val="center"/>
        </w:trPr>
        <w:tc>
          <w:tcPr>
            <w:tcW w:w="1703" w:type="dxa"/>
            <w:shd w:val="clear" w:color="auto" w:fill="auto"/>
            <w:tcMar>
              <w:top w:w="120" w:type="dxa"/>
              <w:left w:w="180" w:type="dxa"/>
              <w:bottom w:w="120" w:type="dxa"/>
              <w:right w:w="180" w:type="dxa"/>
            </w:tcMar>
            <w:vAlign w:val="center"/>
          </w:tcPr>
          <w:p w14:paraId="6306BA72">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信息服务能力</w:t>
            </w:r>
          </w:p>
        </w:tc>
        <w:tc>
          <w:tcPr>
            <w:tcW w:w="4847" w:type="dxa"/>
            <w:shd w:val="clear" w:color="auto" w:fill="auto"/>
            <w:tcMar>
              <w:top w:w="120" w:type="dxa"/>
              <w:left w:w="180" w:type="dxa"/>
              <w:bottom w:w="120" w:type="dxa"/>
              <w:right w:w="180" w:type="dxa"/>
            </w:tcMar>
            <w:vAlign w:val="center"/>
          </w:tcPr>
          <w:p w14:paraId="707693FD">
            <w:pPr>
              <w:pStyle w:val="7"/>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建立规范的技术转移信息收集、筛选、储备与发布机制，能精准挖掘企业技术需求、梳理高校院所科技成果，助力交易双方高效建立合作联系。</w:t>
            </w:r>
          </w:p>
        </w:tc>
        <w:tc>
          <w:tcPr>
            <w:tcW w:w="1440" w:type="dxa"/>
            <w:shd w:val="clear" w:color="auto" w:fill="auto"/>
            <w:tcMar>
              <w:top w:w="120" w:type="dxa"/>
              <w:left w:w="180" w:type="dxa"/>
              <w:bottom w:w="120" w:type="dxa"/>
              <w:right w:w="180" w:type="dxa"/>
            </w:tcMar>
            <w:vAlign w:val="center"/>
          </w:tcPr>
          <w:p w14:paraId="5E386DC8">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3FFE1F2D">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需求、成果征集清单及案例等</w:t>
            </w:r>
          </w:p>
        </w:tc>
      </w:tr>
      <w:tr w14:paraId="4DF1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703" w:type="dxa"/>
            <w:shd w:val="clear" w:color="auto" w:fill="auto"/>
            <w:tcMar>
              <w:top w:w="120" w:type="dxa"/>
              <w:left w:w="180" w:type="dxa"/>
              <w:bottom w:w="120" w:type="dxa"/>
              <w:right w:w="180" w:type="dxa"/>
            </w:tcMar>
            <w:vAlign w:val="center"/>
          </w:tcPr>
          <w:p w14:paraId="0297C7AB">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运营基础</w:t>
            </w:r>
          </w:p>
        </w:tc>
        <w:tc>
          <w:tcPr>
            <w:tcW w:w="4847" w:type="dxa"/>
            <w:shd w:val="clear" w:color="auto" w:fill="auto"/>
            <w:tcMar>
              <w:top w:w="120" w:type="dxa"/>
              <w:left w:w="180" w:type="dxa"/>
              <w:bottom w:w="120" w:type="dxa"/>
              <w:right w:w="180" w:type="dxa"/>
            </w:tcMar>
            <w:vAlign w:val="center"/>
          </w:tcPr>
          <w:p w14:paraId="3454629B">
            <w:pPr>
              <w:pStyle w:val="7"/>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原则上已正常运营2年及以上；拥有固定办公场所（需提供产权证明或有效期不少于1年的租赁协议）；具备稳定的服务客户群体与长期合作的技术供需资源（如高校、科研院所、企业、科研团队等）；具有清晰的经营理念、成熟的商业模式及核心服务竞争力。</w:t>
            </w:r>
          </w:p>
        </w:tc>
        <w:tc>
          <w:tcPr>
            <w:tcW w:w="1440" w:type="dxa"/>
            <w:shd w:val="clear" w:color="auto" w:fill="auto"/>
            <w:tcMar>
              <w:top w:w="120" w:type="dxa"/>
              <w:left w:w="180" w:type="dxa"/>
              <w:bottom w:w="120" w:type="dxa"/>
              <w:right w:w="180" w:type="dxa"/>
            </w:tcMar>
            <w:vAlign w:val="center"/>
          </w:tcPr>
          <w:p w14:paraId="6D40A953">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789E31A5">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合作协议或相关证明材料</w:t>
            </w:r>
          </w:p>
        </w:tc>
      </w:tr>
      <w:tr w14:paraId="20D9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3" w:type="dxa"/>
            <w:shd w:val="clear" w:color="auto" w:fill="auto"/>
            <w:tcMar>
              <w:top w:w="120" w:type="dxa"/>
              <w:left w:w="180" w:type="dxa"/>
              <w:bottom w:w="120" w:type="dxa"/>
              <w:right w:w="180" w:type="dxa"/>
            </w:tcMar>
            <w:vAlign w:val="center"/>
          </w:tcPr>
          <w:p w14:paraId="234D8045">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人员配置</w:t>
            </w:r>
          </w:p>
        </w:tc>
        <w:tc>
          <w:tcPr>
            <w:tcW w:w="4847" w:type="dxa"/>
            <w:shd w:val="clear" w:color="auto" w:fill="auto"/>
            <w:tcMar>
              <w:top w:w="120" w:type="dxa"/>
              <w:left w:w="180" w:type="dxa"/>
              <w:bottom w:w="120" w:type="dxa"/>
              <w:right w:w="180" w:type="dxa"/>
            </w:tcMar>
            <w:vAlign w:val="center"/>
          </w:tcPr>
          <w:p w14:paraId="3B4D4055">
            <w:pPr>
              <w:pStyle w:val="7"/>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机构总人数不少于5名，其中专职从事技术转移相关工作的人员占比不低于总人数的50%；至少有3名工作人员应具备初级及以上技术经理人（技术经纪人）证书等相关资质。每个事务所挂靠持证人员不得超过总人数的30%，每名技术经理人只能挂靠一家事务所。</w:t>
            </w:r>
          </w:p>
        </w:tc>
        <w:tc>
          <w:tcPr>
            <w:tcW w:w="1440" w:type="dxa"/>
            <w:shd w:val="clear" w:color="auto" w:fill="auto"/>
            <w:tcMar>
              <w:top w:w="120" w:type="dxa"/>
              <w:left w:w="180" w:type="dxa"/>
              <w:bottom w:w="120" w:type="dxa"/>
              <w:right w:w="180" w:type="dxa"/>
            </w:tcMar>
            <w:vAlign w:val="center"/>
          </w:tcPr>
          <w:p w14:paraId="2B66CF1B">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15A69201">
            <w:pPr>
              <w:pStyle w:val="7"/>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社保证明、技术经理人培训证书等</w:t>
            </w:r>
          </w:p>
        </w:tc>
      </w:tr>
      <w:tr w14:paraId="4D7B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1703" w:type="dxa"/>
            <w:shd w:val="clear" w:color="auto" w:fill="auto"/>
            <w:tcMar>
              <w:top w:w="120" w:type="dxa"/>
              <w:left w:w="180" w:type="dxa"/>
              <w:bottom w:w="120" w:type="dxa"/>
              <w:right w:w="180" w:type="dxa"/>
            </w:tcMar>
            <w:vAlign w:val="center"/>
          </w:tcPr>
          <w:p w14:paraId="1E67210C">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经营业绩</w:t>
            </w:r>
          </w:p>
        </w:tc>
        <w:tc>
          <w:tcPr>
            <w:tcW w:w="4847" w:type="dxa"/>
            <w:shd w:val="clear" w:color="auto" w:fill="auto"/>
            <w:tcMar>
              <w:top w:w="120" w:type="dxa"/>
              <w:left w:w="180" w:type="dxa"/>
              <w:bottom w:w="120" w:type="dxa"/>
              <w:right w:w="180" w:type="dxa"/>
            </w:tcMar>
            <w:vAlign w:val="center"/>
          </w:tcPr>
          <w:p w14:paraId="1B59920D">
            <w:pPr>
              <w:pStyle w:val="7"/>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上</w:t>
            </w:r>
            <w:bookmarkStart w:id="0" w:name="_GoBack"/>
            <w:r>
              <w:rPr>
                <w:rFonts w:hint="eastAsia" w:ascii="Times New Roman" w:hAnsi="Times New Roman" w:eastAsia="仿宋_GB2312" w:cs="Times New Roman"/>
                <w:kern w:val="2"/>
                <w:sz w:val="28"/>
                <w:szCs w:val="28"/>
                <w:lang w:val="en-US" w:eastAsia="zh-CN" w:bidi="ar-SA"/>
              </w:rPr>
              <w:t>一自然年度服务嘉善企业实现的营业收入（或申报当年已实现营业收入）不低于300万元，其中技术转移服务（含技术经纪佣金、成果评估费等）和促成产学研合作直接收入不低于50万元。</w:t>
            </w:r>
            <w:bookmarkEnd w:id="0"/>
          </w:p>
        </w:tc>
        <w:tc>
          <w:tcPr>
            <w:tcW w:w="1440" w:type="dxa"/>
            <w:shd w:val="clear" w:color="auto" w:fill="auto"/>
            <w:tcMar>
              <w:top w:w="120" w:type="dxa"/>
              <w:left w:w="180" w:type="dxa"/>
              <w:bottom w:w="120" w:type="dxa"/>
              <w:right w:w="180" w:type="dxa"/>
            </w:tcMar>
            <w:vAlign w:val="center"/>
          </w:tcPr>
          <w:p w14:paraId="78422D32">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3E88AC52">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技术转移合同、资产负债表等相关证明材料</w:t>
            </w:r>
          </w:p>
        </w:tc>
      </w:tr>
      <w:tr w14:paraId="410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4" w:hRule="atLeast"/>
          <w:jc w:val="center"/>
        </w:trPr>
        <w:tc>
          <w:tcPr>
            <w:tcW w:w="1703" w:type="dxa"/>
            <w:shd w:val="clear" w:color="auto" w:fill="auto"/>
            <w:tcMar>
              <w:top w:w="120" w:type="dxa"/>
              <w:left w:w="180" w:type="dxa"/>
              <w:bottom w:w="120" w:type="dxa"/>
              <w:right w:w="180" w:type="dxa"/>
            </w:tcMar>
            <w:vAlign w:val="center"/>
          </w:tcPr>
          <w:p w14:paraId="6B6C1684">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信用记录</w:t>
            </w:r>
          </w:p>
        </w:tc>
        <w:tc>
          <w:tcPr>
            <w:tcW w:w="4847" w:type="dxa"/>
            <w:shd w:val="clear" w:color="auto" w:fill="auto"/>
            <w:tcMar>
              <w:top w:w="120" w:type="dxa"/>
              <w:left w:w="180" w:type="dxa"/>
              <w:bottom w:w="120" w:type="dxa"/>
              <w:right w:w="180" w:type="dxa"/>
            </w:tcMar>
            <w:vAlign w:val="center"/>
          </w:tcPr>
          <w:p w14:paraId="661DFD2C">
            <w:pPr>
              <w:pStyle w:val="7"/>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未被列入国家企业信用信息公示系统“失信被执行人名单”“严重违法失信企业名单”，未被纳入政府部门联合惩戒对象范围；近2年内未因技术转移服务行为引发重大法律纠纷或被相关监管部门处罚。</w:t>
            </w:r>
          </w:p>
        </w:tc>
        <w:tc>
          <w:tcPr>
            <w:tcW w:w="1440" w:type="dxa"/>
            <w:shd w:val="clear" w:color="auto" w:fill="auto"/>
            <w:tcMar>
              <w:top w:w="120" w:type="dxa"/>
              <w:left w:w="180" w:type="dxa"/>
              <w:bottom w:w="120" w:type="dxa"/>
              <w:right w:w="180" w:type="dxa"/>
            </w:tcMar>
            <w:vAlign w:val="center"/>
          </w:tcPr>
          <w:p w14:paraId="434833CB">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50CD7322">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企业征信等</w:t>
            </w:r>
          </w:p>
        </w:tc>
      </w:tr>
      <w:tr w14:paraId="6345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8" w:hRule="atLeast"/>
          <w:jc w:val="center"/>
        </w:trPr>
        <w:tc>
          <w:tcPr>
            <w:tcW w:w="1703" w:type="dxa"/>
            <w:shd w:val="clear" w:color="auto" w:fill="auto"/>
            <w:tcMar>
              <w:top w:w="120" w:type="dxa"/>
              <w:left w:w="180" w:type="dxa"/>
              <w:bottom w:w="120" w:type="dxa"/>
              <w:right w:w="180" w:type="dxa"/>
            </w:tcMar>
            <w:vAlign w:val="center"/>
          </w:tcPr>
          <w:p w14:paraId="5461563F">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能力素养</w:t>
            </w:r>
          </w:p>
        </w:tc>
        <w:tc>
          <w:tcPr>
            <w:tcW w:w="4847" w:type="dxa"/>
            <w:shd w:val="clear" w:color="auto" w:fill="auto"/>
            <w:tcMar>
              <w:top w:w="120" w:type="dxa"/>
              <w:left w:w="180" w:type="dxa"/>
              <w:bottom w:w="120" w:type="dxa"/>
              <w:right w:w="180" w:type="dxa"/>
            </w:tcMar>
            <w:vAlign w:val="center"/>
          </w:tcPr>
          <w:p w14:paraId="6B2BA6C8">
            <w:pPr>
              <w:pStyle w:val="7"/>
              <w:keepNext w:val="0"/>
              <w:keepLines w:val="0"/>
              <w:pageBreakBefore w:val="0"/>
              <w:widowControl w:val="0"/>
              <w:numPr>
                <w:ilvl w:val="0"/>
                <w:numId w:val="1"/>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近2年内是否有参与/组织技术转移培训活动，如知识产权保护、科技金融对接等。</w:t>
            </w:r>
          </w:p>
          <w:p w14:paraId="54D88071">
            <w:pPr>
              <w:pStyle w:val="7"/>
              <w:keepNext w:val="0"/>
              <w:keepLines w:val="0"/>
              <w:pageBreakBefore w:val="0"/>
              <w:widowControl w:val="0"/>
              <w:numPr>
                <w:ilvl w:val="0"/>
                <w:numId w:val="1"/>
              </w:numPr>
              <w:kinsoku/>
              <w:wordWrap/>
              <w:overflowPunct w:val="0"/>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近2年内是否有参与/组织“技术转移对接会”、“科技成果路演”、“揭榜挂帅”等活动。</w:t>
            </w:r>
          </w:p>
        </w:tc>
        <w:tc>
          <w:tcPr>
            <w:tcW w:w="1440" w:type="dxa"/>
            <w:shd w:val="clear" w:color="auto" w:fill="auto"/>
            <w:tcMar>
              <w:top w:w="120" w:type="dxa"/>
              <w:left w:w="180" w:type="dxa"/>
              <w:bottom w:w="120" w:type="dxa"/>
              <w:right w:w="180" w:type="dxa"/>
            </w:tcMar>
            <w:vAlign w:val="center"/>
          </w:tcPr>
          <w:p w14:paraId="6EF03C7A">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8"/>
                <w:szCs w:val="28"/>
                <w:lang w:val="en-US" w:eastAsia="zh-CN" w:bidi="ar-SA"/>
              </w:rPr>
            </w:pPr>
          </w:p>
        </w:tc>
        <w:tc>
          <w:tcPr>
            <w:tcW w:w="1357" w:type="dxa"/>
            <w:shd w:val="clear" w:color="auto" w:fill="auto"/>
            <w:tcMar>
              <w:top w:w="120" w:type="dxa"/>
              <w:left w:w="180" w:type="dxa"/>
              <w:bottom w:w="120" w:type="dxa"/>
              <w:right w:w="180" w:type="dxa"/>
            </w:tcMar>
            <w:vAlign w:val="center"/>
          </w:tcPr>
          <w:p w14:paraId="6EE5D8F6">
            <w:pPr>
              <w:pStyle w:val="7"/>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相关照片等</w:t>
            </w:r>
          </w:p>
        </w:tc>
      </w:tr>
    </w:tbl>
    <w:p w14:paraId="5A033747">
      <w:pPr>
        <w:overflowPunct w:val="0"/>
        <w:jc w:val="both"/>
        <w:rPr>
          <w:rFonts w:hint="default" w:ascii="Times New Roman" w:hAnsi="Times New Roman" w:eastAsia="方正仿宋_GBK" w:cs="Times New Roman"/>
          <w:bCs/>
          <w:kern w:val="2"/>
          <w:sz w:val="32"/>
          <w:szCs w:val="32"/>
          <w:lang w:val="en-US" w:eastAsia="zh-CN"/>
        </w:rPr>
      </w:pPr>
    </w:p>
    <w:p w14:paraId="3FA65A69">
      <w:pPr>
        <w:overflowPunct w:val="0"/>
        <w:jc w:val="both"/>
        <w:rPr>
          <w:rFonts w:hint="default" w:ascii="Times New Roman" w:hAnsi="Times New Roman" w:eastAsia="方正仿宋_GBK" w:cs="Times New Roman"/>
          <w:bCs/>
          <w:kern w:val="2"/>
          <w:sz w:val="32"/>
          <w:szCs w:val="32"/>
          <w:lang w:val="en-US" w:eastAsia="zh-CN"/>
        </w:rPr>
      </w:pPr>
    </w:p>
    <w:p w14:paraId="1ECEB44C">
      <w:pPr>
        <w:overflowPunct w:val="0"/>
        <w:jc w:val="both"/>
        <w:rPr>
          <w:rFonts w:hint="default" w:ascii="Times New Roman" w:hAnsi="Times New Roman" w:eastAsia="方正仿宋_GBK" w:cs="Times New Roman"/>
          <w:bCs/>
          <w:kern w:val="2"/>
          <w:sz w:val="32"/>
          <w:szCs w:val="32"/>
          <w:lang w:val="en-US" w:eastAsia="zh-CN"/>
        </w:rPr>
      </w:pPr>
    </w:p>
    <w:p w14:paraId="0C95476A">
      <w:pPr>
        <w:overflowPunct w:val="0"/>
        <w:jc w:val="both"/>
        <w:rPr>
          <w:rFonts w:hint="default" w:ascii="Times New Roman" w:hAnsi="Times New Roman" w:eastAsia="方正仿宋_GBK" w:cs="Times New Roman"/>
          <w:bCs/>
          <w:kern w:val="2"/>
          <w:sz w:val="32"/>
          <w:szCs w:val="32"/>
          <w:lang w:val="en-US" w:eastAsia="zh-CN"/>
        </w:rPr>
      </w:pPr>
    </w:p>
    <w:p w14:paraId="6D295D95">
      <w:pPr>
        <w:overflowPunct w:val="0"/>
        <w:jc w:val="both"/>
        <w:rPr>
          <w:rFonts w:hint="default" w:ascii="Times New Roman" w:hAnsi="Times New Roman" w:eastAsia="方正仿宋_GBK" w:cs="Times New Roman"/>
          <w:bCs/>
          <w:kern w:val="2"/>
          <w:sz w:val="32"/>
          <w:szCs w:val="32"/>
          <w:lang w:val="en-US" w:eastAsia="zh-CN"/>
        </w:rPr>
      </w:pPr>
    </w:p>
    <w:p w14:paraId="189630CB">
      <w:pPr>
        <w:overflowPunct w:val="0"/>
        <w:jc w:val="both"/>
        <w:rPr>
          <w:rFonts w:hint="default" w:ascii="Times New Roman" w:hAnsi="Times New Roman" w:eastAsia="方正仿宋_GBK" w:cs="Times New Roman"/>
          <w:bCs/>
          <w:kern w:val="2"/>
          <w:sz w:val="32"/>
          <w:szCs w:val="32"/>
          <w:lang w:val="en-US" w:eastAsia="zh-CN"/>
        </w:rPr>
      </w:pPr>
    </w:p>
    <w:p w14:paraId="7796EE33">
      <w:pPr>
        <w:overflowPunct w:val="0"/>
        <w:jc w:val="both"/>
        <w:rPr>
          <w:rFonts w:hint="default" w:ascii="Times New Roman" w:hAnsi="Times New Roman" w:eastAsia="方正仿宋_GBK" w:cs="Times New Roman"/>
          <w:bCs/>
          <w:kern w:val="2"/>
          <w:sz w:val="32"/>
          <w:szCs w:val="32"/>
          <w:lang w:val="en-US" w:eastAsia="zh-CN"/>
        </w:rPr>
      </w:pPr>
    </w:p>
    <w:p w14:paraId="13B35C18">
      <w:pPr>
        <w:overflowPunct w:val="0"/>
        <w:jc w:val="both"/>
        <w:rPr>
          <w:rFonts w:hint="default" w:ascii="Times New Roman" w:hAnsi="Times New Roman" w:eastAsia="方正仿宋_GBK" w:cs="Times New Roman"/>
          <w:bCs/>
          <w:kern w:val="2"/>
          <w:sz w:val="32"/>
          <w:szCs w:val="32"/>
          <w:lang w:val="en-US" w:eastAsia="zh-CN"/>
        </w:rPr>
      </w:pPr>
    </w:p>
    <w:p w14:paraId="4C9DF6B5">
      <w:pPr>
        <w:overflowPunct w:val="0"/>
        <w:jc w:val="both"/>
        <w:rPr>
          <w:rFonts w:hint="default" w:ascii="Times New Roman" w:hAnsi="Times New Roman" w:eastAsia="方正仿宋_GBK" w:cs="Times New Roman"/>
          <w:bCs/>
          <w:kern w:val="2"/>
          <w:sz w:val="32"/>
          <w:szCs w:val="32"/>
          <w:lang w:val="en-US" w:eastAsia="zh-CN"/>
        </w:rPr>
      </w:pPr>
    </w:p>
    <w:p w14:paraId="1400E72C">
      <w:pPr>
        <w:overflowPunct w:val="0"/>
        <w:jc w:val="both"/>
        <w:rPr>
          <w:rFonts w:hint="default" w:ascii="Times New Roman" w:hAnsi="Times New Roman" w:eastAsia="黑体" w:cs="Times New Roman"/>
          <w:bCs/>
          <w:kern w:val="2"/>
          <w:sz w:val="32"/>
          <w:szCs w:val="32"/>
          <w:lang w:val="en-US" w:eastAsia="zh-CN"/>
        </w:rPr>
        <w:sectPr>
          <w:pgSz w:w="11906" w:h="16838"/>
          <w:pgMar w:top="1440" w:right="1800" w:bottom="1440" w:left="1800" w:header="851" w:footer="992" w:gutter="0"/>
          <w:cols w:space="425" w:num="1"/>
          <w:docGrid w:type="lines" w:linePitch="312" w:charSpace="0"/>
        </w:sectPr>
      </w:pPr>
    </w:p>
    <w:p w14:paraId="3C5C682D">
      <w:pPr>
        <w:overflowPunct w:val="0"/>
        <w:jc w:val="both"/>
        <w:rPr>
          <w:rFonts w:hint="default" w:ascii="Times New Roman" w:hAnsi="Times New Roman" w:eastAsia="黑体" w:cs="Times New Roman"/>
          <w:bCs/>
          <w:kern w:val="2"/>
          <w:sz w:val="32"/>
          <w:szCs w:val="32"/>
          <w:lang w:val="en-US" w:eastAsia="zh-CN"/>
        </w:rPr>
      </w:pPr>
      <w:r>
        <w:rPr>
          <w:rFonts w:hint="default" w:ascii="Times New Roman" w:hAnsi="Times New Roman" w:eastAsia="黑体" w:cs="Times New Roman"/>
          <w:bCs/>
          <w:kern w:val="2"/>
          <w:sz w:val="32"/>
          <w:szCs w:val="32"/>
          <w:lang w:val="en-US" w:eastAsia="zh-CN"/>
        </w:rPr>
        <w:t>附件3</w:t>
      </w:r>
    </w:p>
    <w:p w14:paraId="0131C1FB">
      <w:pPr>
        <w:overflowPunct w:val="0"/>
        <w:jc w:val="both"/>
        <w:rPr>
          <w:rFonts w:hint="default" w:ascii="Times New Roman" w:hAnsi="Times New Roman" w:eastAsia="方正仿宋_GBK" w:cs="Times New Roman"/>
          <w:bCs/>
          <w:kern w:val="2"/>
          <w:sz w:val="32"/>
          <w:szCs w:val="32"/>
          <w:lang w:val="en-US" w:eastAsia="zh-CN"/>
        </w:rPr>
      </w:pPr>
    </w:p>
    <w:p w14:paraId="4D56DEAA">
      <w:pPr>
        <w:overflowPunct w:val="0"/>
        <w:spacing w:line="560" w:lineRule="exact"/>
        <w:jc w:val="center"/>
        <w:rPr>
          <w:rFonts w:hint="eastAsia" w:ascii="方正小标宋简体" w:hAnsi="方正小标宋简体" w:eastAsia="方正小标宋简体" w:cs="方正小标宋简体"/>
          <w:bCs/>
          <w:kern w:val="2"/>
          <w:sz w:val="44"/>
          <w:szCs w:val="44"/>
          <w:lang w:val="en-US" w:eastAsia="zh-CN"/>
        </w:rPr>
      </w:pPr>
      <w:r>
        <w:rPr>
          <w:rFonts w:hint="eastAsia" w:ascii="方正小标宋简体" w:hAnsi="方正小标宋简体" w:eastAsia="方正小标宋简体" w:cs="方正小标宋简体"/>
          <w:bCs/>
          <w:kern w:val="2"/>
          <w:sz w:val="44"/>
          <w:szCs w:val="44"/>
          <w:lang w:val="en-US" w:eastAsia="zh-CN"/>
        </w:rPr>
        <w:t>嘉善县技术经理人事务所年度服务绩效评价表</w:t>
      </w:r>
    </w:p>
    <w:p w14:paraId="1CEBA756">
      <w:pPr>
        <w:overflowPunct w:val="0"/>
        <w:spacing w:line="560" w:lineRule="exact"/>
        <w:jc w:val="center"/>
        <w:rPr>
          <w:rFonts w:hint="eastAsia" w:ascii="方正小标宋简体" w:hAnsi="方正小标宋简体" w:eastAsia="方正小标宋简体" w:cs="方正小标宋简体"/>
          <w:bCs/>
          <w:kern w:val="2"/>
          <w:sz w:val="44"/>
          <w:szCs w:val="44"/>
          <w:lang w:val="en-US" w:eastAsia="zh-CN"/>
        </w:rPr>
      </w:pPr>
    </w:p>
    <w:tbl>
      <w:tblPr>
        <w:tblStyle w:val="4"/>
        <w:tblW w:w="14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03"/>
        <w:gridCol w:w="7555"/>
        <w:gridCol w:w="1795"/>
        <w:gridCol w:w="3050"/>
      </w:tblGrid>
      <w:tr w14:paraId="245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6" w:hRule="atLeast"/>
          <w:jc w:val="center"/>
        </w:trPr>
        <w:tc>
          <w:tcPr>
            <w:tcW w:w="1703" w:type="dxa"/>
            <w:shd w:val="clear" w:color="auto" w:fill="FFFFFF" w:themeFill="background1"/>
            <w:tcMar>
              <w:top w:w="120" w:type="dxa"/>
              <w:left w:w="180" w:type="dxa"/>
              <w:bottom w:w="120" w:type="dxa"/>
              <w:right w:w="180" w:type="dxa"/>
            </w:tcMar>
            <w:vAlign w:val="center"/>
          </w:tcPr>
          <w:p w14:paraId="3859FE57">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评价指标</w:t>
            </w:r>
          </w:p>
        </w:tc>
        <w:tc>
          <w:tcPr>
            <w:tcW w:w="7555" w:type="dxa"/>
            <w:shd w:val="clear" w:color="auto" w:fill="FFFFFF" w:themeFill="background1"/>
            <w:tcMar>
              <w:top w:w="120" w:type="dxa"/>
              <w:left w:w="180" w:type="dxa"/>
              <w:bottom w:w="120" w:type="dxa"/>
              <w:right w:w="180" w:type="dxa"/>
            </w:tcMar>
            <w:vAlign w:val="center"/>
          </w:tcPr>
          <w:p w14:paraId="64E4FEE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绩效评价标准</w:t>
            </w:r>
          </w:p>
        </w:tc>
        <w:tc>
          <w:tcPr>
            <w:tcW w:w="1795" w:type="dxa"/>
            <w:shd w:val="clear" w:color="auto" w:fill="FFFFFF" w:themeFill="background1"/>
            <w:tcMar>
              <w:top w:w="120" w:type="dxa"/>
              <w:left w:w="180" w:type="dxa"/>
              <w:bottom w:w="120" w:type="dxa"/>
              <w:right w:w="180" w:type="dxa"/>
            </w:tcMar>
            <w:vAlign w:val="center"/>
          </w:tcPr>
          <w:p w14:paraId="2FA907BE">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分数</w:t>
            </w:r>
          </w:p>
        </w:tc>
        <w:tc>
          <w:tcPr>
            <w:tcW w:w="3050" w:type="dxa"/>
            <w:shd w:val="clear" w:color="auto" w:fill="FFFFFF" w:themeFill="background1"/>
            <w:tcMar>
              <w:top w:w="120" w:type="dxa"/>
              <w:left w:w="180" w:type="dxa"/>
              <w:bottom w:w="120" w:type="dxa"/>
              <w:right w:w="180" w:type="dxa"/>
            </w:tcMar>
            <w:vAlign w:val="center"/>
          </w:tcPr>
          <w:p w14:paraId="0C80CF9B">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佐证材料提供</w:t>
            </w:r>
          </w:p>
        </w:tc>
      </w:tr>
      <w:tr w14:paraId="69E5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25" w:hRule="atLeast"/>
          <w:tblHeader/>
          <w:jc w:val="center"/>
        </w:trPr>
        <w:tc>
          <w:tcPr>
            <w:tcW w:w="1703" w:type="dxa"/>
            <w:vMerge w:val="restart"/>
            <w:shd w:val="clear" w:color="auto" w:fill="FFFFFF" w:themeFill="background1"/>
            <w:tcMar>
              <w:top w:w="120" w:type="dxa"/>
              <w:left w:w="180" w:type="dxa"/>
              <w:bottom w:w="120" w:type="dxa"/>
              <w:right w:w="180" w:type="dxa"/>
            </w:tcMar>
            <w:vAlign w:val="center"/>
          </w:tcPr>
          <w:p w14:paraId="73A71A05">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人员管理</w:t>
            </w:r>
          </w:p>
        </w:tc>
        <w:tc>
          <w:tcPr>
            <w:tcW w:w="7555" w:type="dxa"/>
            <w:shd w:val="clear" w:color="auto" w:fill="FFFFFF" w:themeFill="background1"/>
            <w:tcMar>
              <w:top w:w="120" w:type="dxa"/>
              <w:left w:w="180" w:type="dxa"/>
              <w:bottom w:w="120" w:type="dxa"/>
              <w:right w:w="180" w:type="dxa"/>
            </w:tcMar>
            <w:vAlign w:val="center"/>
          </w:tcPr>
          <w:p w14:paraId="0748B812">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机构总人数不少于5名（1分），其中专职从事技术转移相关工作的人员占比不低于总人数的50%（1分），取人数最低限额后，占比每提高10%加0.5分，最高加2.5分。</w:t>
            </w:r>
          </w:p>
        </w:tc>
        <w:tc>
          <w:tcPr>
            <w:tcW w:w="1795" w:type="dxa"/>
            <w:shd w:val="clear" w:color="auto" w:fill="FFFFFF" w:themeFill="background1"/>
            <w:tcMar>
              <w:top w:w="120" w:type="dxa"/>
              <w:left w:w="180" w:type="dxa"/>
              <w:bottom w:w="120" w:type="dxa"/>
              <w:right w:w="180" w:type="dxa"/>
            </w:tcMar>
            <w:vAlign w:val="center"/>
          </w:tcPr>
          <w:p w14:paraId="2707B725">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2分</w:t>
            </w:r>
          </w:p>
          <w:p w14:paraId="4877A2C8">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（+2.5分）</w:t>
            </w:r>
          </w:p>
        </w:tc>
        <w:tc>
          <w:tcPr>
            <w:tcW w:w="3050" w:type="dxa"/>
            <w:shd w:val="clear" w:color="auto" w:fill="FFFFFF" w:themeFill="background1"/>
            <w:tcMar>
              <w:top w:w="120" w:type="dxa"/>
              <w:left w:w="180" w:type="dxa"/>
              <w:bottom w:w="120" w:type="dxa"/>
              <w:right w:w="180" w:type="dxa"/>
            </w:tcMar>
            <w:vAlign w:val="center"/>
          </w:tcPr>
          <w:p w14:paraId="4123DBF6">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人员台账、工资流水、社保证明</w:t>
            </w:r>
          </w:p>
        </w:tc>
      </w:tr>
      <w:tr w14:paraId="2E32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blHeader/>
          <w:jc w:val="center"/>
        </w:trPr>
        <w:tc>
          <w:tcPr>
            <w:tcW w:w="1703" w:type="dxa"/>
            <w:vMerge w:val="continue"/>
            <w:shd w:val="clear" w:color="auto" w:fill="FFFFFF" w:themeFill="background1"/>
            <w:tcMar>
              <w:top w:w="120" w:type="dxa"/>
              <w:left w:w="180" w:type="dxa"/>
              <w:bottom w:w="120" w:type="dxa"/>
              <w:right w:w="180" w:type="dxa"/>
            </w:tcMar>
            <w:vAlign w:val="center"/>
          </w:tcPr>
          <w:p w14:paraId="53D14EE8">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FFFFFF" w:themeFill="background1"/>
            <w:tcMar>
              <w:top w:w="120" w:type="dxa"/>
              <w:left w:w="180" w:type="dxa"/>
              <w:bottom w:w="120" w:type="dxa"/>
              <w:right w:w="180" w:type="dxa"/>
            </w:tcMar>
            <w:vAlign w:val="center"/>
          </w:tcPr>
          <w:p w14:paraId="4D32C53E">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至少有3名工作人员应具备初级及以上技术经理人（技术经纪人）证书等相关资质（1分），每增加1名全职技术经理人（技术经纪人）加0.5分，最高加3.5分。</w:t>
            </w:r>
          </w:p>
        </w:tc>
        <w:tc>
          <w:tcPr>
            <w:tcW w:w="1795" w:type="dxa"/>
            <w:shd w:val="clear" w:color="auto" w:fill="FFFFFF" w:themeFill="background1"/>
            <w:tcMar>
              <w:top w:w="120" w:type="dxa"/>
              <w:left w:w="180" w:type="dxa"/>
              <w:bottom w:w="120" w:type="dxa"/>
              <w:right w:w="180" w:type="dxa"/>
            </w:tcMar>
            <w:vAlign w:val="center"/>
          </w:tcPr>
          <w:p w14:paraId="7E0926C8">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1分</w:t>
            </w:r>
          </w:p>
          <w:p w14:paraId="5C55A671">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（+3.5分）</w:t>
            </w:r>
          </w:p>
        </w:tc>
        <w:tc>
          <w:tcPr>
            <w:tcW w:w="3050" w:type="dxa"/>
            <w:shd w:val="clear" w:color="auto" w:fill="FFFFFF" w:themeFill="background1"/>
            <w:tcMar>
              <w:top w:w="120" w:type="dxa"/>
              <w:left w:w="180" w:type="dxa"/>
              <w:bottom w:w="120" w:type="dxa"/>
              <w:right w:w="180" w:type="dxa"/>
            </w:tcMar>
            <w:vAlign w:val="center"/>
          </w:tcPr>
          <w:p w14:paraId="5D90E00C">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资格证书</w:t>
            </w:r>
          </w:p>
        </w:tc>
      </w:tr>
      <w:tr w14:paraId="7AF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25" w:hRule="atLeast"/>
          <w:tblHeader/>
          <w:jc w:val="center"/>
        </w:trPr>
        <w:tc>
          <w:tcPr>
            <w:tcW w:w="1703" w:type="dxa"/>
            <w:vMerge w:val="continue"/>
            <w:shd w:val="clear" w:color="auto" w:fill="FFFFFF" w:themeFill="background1"/>
            <w:tcMar>
              <w:top w:w="120" w:type="dxa"/>
              <w:left w:w="180" w:type="dxa"/>
              <w:bottom w:w="120" w:type="dxa"/>
              <w:right w:w="180" w:type="dxa"/>
            </w:tcMar>
            <w:vAlign w:val="center"/>
          </w:tcPr>
          <w:p w14:paraId="0CA76A9F">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FFFFFF" w:themeFill="background1"/>
            <w:tcMar>
              <w:top w:w="120" w:type="dxa"/>
              <w:left w:w="180" w:type="dxa"/>
              <w:bottom w:w="120" w:type="dxa"/>
              <w:right w:w="180" w:type="dxa"/>
            </w:tcMar>
            <w:vAlign w:val="center"/>
          </w:tcPr>
          <w:p w14:paraId="2BF3708D">
            <w:pPr>
              <w:overflowPunct w:val="0"/>
              <w:spacing w:line="320" w:lineRule="exact"/>
              <w:jc w:val="both"/>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每个事务所挂靠持证人员不得超过总人数的30%，每名技术经理人只能挂靠一家事务所（1分）。</w:t>
            </w:r>
          </w:p>
        </w:tc>
        <w:tc>
          <w:tcPr>
            <w:tcW w:w="1795" w:type="dxa"/>
            <w:shd w:val="clear" w:color="auto" w:fill="FFFFFF" w:themeFill="background1"/>
            <w:tcMar>
              <w:top w:w="120" w:type="dxa"/>
              <w:left w:w="180" w:type="dxa"/>
              <w:bottom w:w="120" w:type="dxa"/>
              <w:right w:w="180" w:type="dxa"/>
            </w:tcMar>
            <w:vAlign w:val="center"/>
          </w:tcPr>
          <w:p w14:paraId="0C5146C9">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1分</w:t>
            </w:r>
          </w:p>
        </w:tc>
        <w:tc>
          <w:tcPr>
            <w:tcW w:w="3050" w:type="dxa"/>
            <w:shd w:val="clear" w:color="auto" w:fill="FFFFFF" w:themeFill="background1"/>
            <w:tcMar>
              <w:top w:w="120" w:type="dxa"/>
              <w:left w:w="180" w:type="dxa"/>
              <w:bottom w:w="120" w:type="dxa"/>
              <w:right w:w="180" w:type="dxa"/>
            </w:tcMar>
            <w:vAlign w:val="center"/>
          </w:tcPr>
          <w:p w14:paraId="2F1056DB">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人员台账、工资流水、社保证明</w:t>
            </w:r>
          </w:p>
        </w:tc>
      </w:tr>
      <w:tr w14:paraId="4888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blHeader/>
          <w:jc w:val="center"/>
        </w:trPr>
        <w:tc>
          <w:tcPr>
            <w:tcW w:w="1703" w:type="dxa"/>
            <w:shd w:val="clear" w:color="auto" w:fill="FFFFFF" w:themeFill="background1"/>
            <w:tcMar>
              <w:top w:w="120" w:type="dxa"/>
              <w:left w:w="180" w:type="dxa"/>
              <w:bottom w:w="120" w:type="dxa"/>
              <w:right w:w="180" w:type="dxa"/>
            </w:tcMar>
            <w:vAlign w:val="center"/>
          </w:tcPr>
          <w:p w14:paraId="18339AE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服务成效</w:t>
            </w:r>
          </w:p>
        </w:tc>
        <w:tc>
          <w:tcPr>
            <w:tcW w:w="7555" w:type="dxa"/>
            <w:shd w:val="clear" w:color="auto" w:fill="FFFFFF" w:themeFill="background1"/>
            <w:tcMar>
              <w:top w:w="120" w:type="dxa"/>
              <w:left w:w="180" w:type="dxa"/>
              <w:bottom w:w="120" w:type="dxa"/>
              <w:right w:w="180" w:type="dxa"/>
            </w:tcMar>
            <w:vAlign w:val="center"/>
          </w:tcPr>
          <w:p w14:paraId="6255D62F">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上一自然年度</w:t>
            </w:r>
            <w:r>
              <w:rPr>
                <w:rFonts w:hint="eastAsia" w:ascii="Times New Roman" w:hAnsi="Times New Roman" w:eastAsia="仿宋_GB2312" w:cs="Times New Roman"/>
                <w:kern w:val="2"/>
                <w:sz w:val="28"/>
                <w:szCs w:val="28"/>
                <w:lang w:val="en-US" w:eastAsia="zh-CN" w:bidi="ar-SA"/>
              </w:rPr>
              <w:t>服务嘉善企业实现的</w:t>
            </w:r>
            <w:r>
              <w:rPr>
                <w:rFonts w:hint="eastAsia" w:ascii="Times New Roman" w:hAnsi="Times New Roman" w:eastAsia="仿宋_GB2312" w:cs="Times New Roman"/>
                <w:bCs w:val="0"/>
                <w:kern w:val="2"/>
                <w:sz w:val="28"/>
                <w:szCs w:val="28"/>
                <w:lang w:val="en-US" w:eastAsia="zh-CN"/>
              </w:rPr>
              <w:t>营业收入（或申报当年已实现营业收入）不低于300万元（2分），每增加100万元加0.5分，最高加4分。</w:t>
            </w:r>
          </w:p>
        </w:tc>
        <w:tc>
          <w:tcPr>
            <w:tcW w:w="1795" w:type="dxa"/>
            <w:shd w:val="clear" w:color="auto" w:fill="FFFFFF" w:themeFill="background1"/>
            <w:tcMar>
              <w:top w:w="120" w:type="dxa"/>
              <w:left w:w="180" w:type="dxa"/>
              <w:bottom w:w="120" w:type="dxa"/>
              <w:right w:w="180" w:type="dxa"/>
            </w:tcMar>
            <w:vAlign w:val="center"/>
          </w:tcPr>
          <w:p w14:paraId="657A4DDE">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2分</w:t>
            </w:r>
          </w:p>
          <w:p w14:paraId="5F863244">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w:t>
            </w:r>
            <w:r>
              <w:rPr>
                <w:rFonts w:hint="eastAsia" w:ascii="Times New Roman" w:hAnsi="Times New Roman" w:eastAsia="仿宋_GB2312" w:cs="Times New Roman"/>
                <w:bCs w:val="0"/>
                <w:kern w:val="2"/>
                <w:sz w:val="28"/>
                <w:szCs w:val="28"/>
                <w:lang w:val="en-US" w:eastAsia="zh-CN"/>
              </w:rPr>
              <w:t>4</w:t>
            </w:r>
            <w:r>
              <w:rPr>
                <w:rFonts w:hint="default" w:ascii="Times New Roman" w:hAnsi="Times New Roman" w:eastAsia="仿宋_GB2312" w:cs="Times New Roman"/>
                <w:bCs w:val="0"/>
                <w:kern w:val="2"/>
                <w:sz w:val="28"/>
                <w:szCs w:val="28"/>
                <w:lang w:val="en-US" w:eastAsia="zh-CN"/>
              </w:rPr>
              <w:t>分）</w:t>
            </w:r>
          </w:p>
        </w:tc>
        <w:tc>
          <w:tcPr>
            <w:tcW w:w="3050" w:type="dxa"/>
            <w:shd w:val="clear" w:color="auto" w:fill="FFFFFF" w:themeFill="background1"/>
            <w:tcMar>
              <w:top w:w="120" w:type="dxa"/>
              <w:left w:w="180" w:type="dxa"/>
              <w:bottom w:w="120" w:type="dxa"/>
              <w:right w:w="180" w:type="dxa"/>
            </w:tcMar>
            <w:vAlign w:val="center"/>
          </w:tcPr>
          <w:p w14:paraId="7885A72F">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资产负债表等相关证明材料</w:t>
            </w:r>
          </w:p>
        </w:tc>
      </w:tr>
      <w:tr w14:paraId="520E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25" w:hRule="atLeast"/>
          <w:tblHeader/>
          <w:jc w:val="center"/>
        </w:trPr>
        <w:tc>
          <w:tcPr>
            <w:tcW w:w="1703" w:type="dxa"/>
            <w:shd w:val="clear" w:color="auto" w:fill="FFFFFF" w:themeFill="background1"/>
            <w:tcMar>
              <w:top w:w="120" w:type="dxa"/>
              <w:left w:w="180" w:type="dxa"/>
              <w:bottom w:w="120" w:type="dxa"/>
              <w:right w:w="180" w:type="dxa"/>
            </w:tcMar>
            <w:vAlign w:val="center"/>
          </w:tcPr>
          <w:p w14:paraId="390C1155">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评价指标</w:t>
            </w:r>
          </w:p>
        </w:tc>
        <w:tc>
          <w:tcPr>
            <w:tcW w:w="7555" w:type="dxa"/>
            <w:shd w:val="clear" w:color="auto" w:fill="FFFFFF" w:themeFill="background1"/>
            <w:tcMar>
              <w:top w:w="120" w:type="dxa"/>
              <w:left w:w="180" w:type="dxa"/>
              <w:bottom w:w="120" w:type="dxa"/>
              <w:right w:w="180" w:type="dxa"/>
            </w:tcMar>
            <w:vAlign w:val="center"/>
          </w:tcPr>
          <w:p w14:paraId="0F7C468E">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绩效评价标准</w:t>
            </w:r>
          </w:p>
        </w:tc>
        <w:tc>
          <w:tcPr>
            <w:tcW w:w="1795" w:type="dxa"/>
            <w:shd w:val="clear" w:color="auto" w:fill="FFFFFF" w:themeFill="background1"/>
            <w:tcMar>
              <w:top w:w="120" w:type="dxa"/>
              <w:left w:w="180" w:type="dxa"/>
              <w:bottom w:w="120" w:type="dxa"/>
              <w:right w:w="180" w:type="dxa"/>
            </w:tcMar>
            <w:vAlign w:val="center"/>
          </w:tcPr>
          <w:p w14:paraId="1991417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分数</w:t>
            </w:r>
          </w:p>
        </w:tc>
        <w:tc>
          <w:tcPr>
            <w:tcW w:w="3050" w:type="dxa"/>
            <w:shd w:val="clear" w:color="auto" w:fill="FFFFFF" w:themeFill="background1"/>
            <w:tcMar>
              <w:top w:w="120" w:type="dxa"/>
              <w:left w:w="180" w:type="dxa"/>
              <w:bottom w:w="120" w:type="dxa"/>
              <w:right w:w="180" w:type="dxa"/>
            </w:tcMar>
            <w:vAlign w:val="center"/>
          </w:tcPr>
          <w:p w14:paraId="0BAFAF0E">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佐证材料提供</w:t>
            </w:r>
          </w:p>
        </w:tc>
      </w:tr>
      <w:tr w14:paraId="76A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blHeader/>
          <w:jc w:val="center"/>
        </w:trPr>
        <w:tc>
          <w:tcPr>
            <w:tcW w:w="1703" w:type="dxa"/>
            <w:vMerge w:val="restart"/>
            <w:shd w:val="clear" w:color="auto" w:fill="FFFFFF" w:themeFill="background1"/>
            <w:tcMar>
              <w:top w:w="120" w:type="dxa"/>
              <w:left w:w="180" w:type="dxa"/>
              <w:bottom w:w="120" w:type="dxa"/>
              <w:right w:w="180" w:type="dxa"/>
            </w:tcMar>
            <w:vAlign w:val="center"/>
          </w:tcPr>
          <w:p w14:paraId="395F89E6">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服务成效</w:t>
            </w:r>
          </w:p>
        </w:tc>
        <w:tc>
          <w:tcPr>
            <w:tcW w:w="7555" w:type="dxa"/>
            <w:shd w:val="clear" w:color="auto" w:fill="FFFFFF" w:themeFill="background1"/>
            <w:tcMar>
              <w:top w:w="120" w:type="dxa"/>
              <w:left w:w="180" w:type="dxa"/>
              <w:bottom w:w="120" w:type="dxa"/>
              <w:right w:w="180" w:type="dxa"/>
            </w:tcMar>
            <w:vAlign w:val="center"/>
          </w:tcPr>
          <w:p w14:paraId="5A2FAE88">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kern w:val="2"/>
                <w:sz w:val="28"/>
                <w:szCs w:val="28"/>
                <w:lang w:val="en-US" w:eastAsia="zh-CN" w:bidi="ar-SA"/>
              </w:rPr>
              <w:t>技术转移服务（含技术经纪佣金、成果评估费等）和促成产学研合作直接收入</w:t>
            </w:r>
            <w:r>
              <w:rPr>
                <w:rFonts w:hint="eastAsia" w:ascii="Times New Roman" w:hAnsi="Times New Roman" w:eastAsia="仿宋_GB2312" w:cs="Times New Roman"/>
                <w:bCs w:val="0"/>
                <w:kern w:val="2"/>
                <w:sz w:val="28"/>
                <w:szCs w:val="28"/>
                <w:lang w:val="en-US" w:eastAsia="zh-CN"/>
              </w:rPr>
              <w:t>不低于50万元（1分），每增加20万元加0.5分，最高加5分。</w:t>
            </w:r>
          </w:p>
        </w:tc>
        <w:tc>
          <w:tcPr>
            <w:tcW w:w="1795" w:type="dxa"/>
            <w:shd w:val="clear" w:color="auto" w:fill="FFFFFF" w:themeFill="background1"/>
            <w:tcMar>
              <w:top w:w="120" w:type="dxa"/>
              <w:left w:w="180" w:type="dxa"/>
              <w:bottom w:w="120" w:type="dxa"/>
              <w:right w:w="180" w:type="dxa"/>
            </w:tcMar>
            <w:vAlign w:val="center"/>
          </w:tcPr>
          <w:p w14:paraId="38B253DE">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1分</w:t>
            </w:r>
          </w:p>
          <w:p w14:paraId="38E7E3EB">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w:t>
            </w:r>
            <w:r>
              <w:rPr>
                <w:rFonts w:hint="eastAsia" w:ascii="Times New Roman" w:hAnsi="Times New Roman" w:eastAsia="仿宋_GB2312" w:cs="Times New Roman"/>
                <w:bCs w:val="0"/>
                <w:kern w:val="2"/>
                <w:sz w:val="28"/>
                <w:szCs w:val="28"/>
                <w:lang w:val="en-US" w:eastAsia="zh-CN"/>
              </w:rPr>
              <w:t>5</w:t>
            </w:r>
            <w:r>
              <w:rPr>
                <w:rFonts w:hint="default" w:ascii="Times New Roman" w:hAnsi="Times New Roman" w:eastAsia="仿宋_GB2312" w:cs="Times New Roman"/>
                <w:bCs w:val="0"/>
                <w:kern w:val="2"/>
                <w:sz w:val="28"/>
                <w:szCs w:val="28"/>
                <w:lang w:val="en-US" w:eastAsia="zh-CN"/>
              </w:rPr>
              <w:t>分）</w:t>
            </w:r>
          </w:p>
        </w:tc>
        <w:tc>
          <w:tcPr>
            <w:tcW w:w="3050" w:type="dxa"/>
            <w:shd w:val="clear" w:color="auto" w:fill="FFFFFF" w:themeFill="background1"/>
            <w:tcMar>
              <w:top w:w="120" w:type="dxa"/>
              <w:left w:w="180" w:type="dxa"/>
              <w:bottom w:w="120" w:type="dxa"/>
              <w:right w:w="180" w:type="dxa"/>
            </w:tcMar>
            <w:vAlign w:val="center"/>
          </w:tcPr>
          <w:p w14:paraId="48D109EB">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财务账等相关证明</w:t>
            </w:r>
          </w:p>
          <w:p w14:paraId="73C90348">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材料</w:t>
            </w:r>
          </w:p>
        </w:tc>
      </w:tr>
      <w:tr w14:paraId="44D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blHeader/>
          <w:jc w:val="center"/>
        </w:trPr>
        <w:tc>
          <w:tcPr>
            <w:tcW w:w="1703" w:type="dxa"/>
            <w:vMerge w:val="continue"/>
            <w:shd w:val="clear" w:color="auto" w:fill="FFFFFF" w:themeFill="background1"/>
            <w:tcMar>
              <w:top w:w="120" w:type="dxa"/>
              <w:left w:w="180" w:type="dxa"/>
              <w:bottom w:w="120" w:type="dxa"/>
              <w:right w:w="180" w:type="dxa"/>
            </w:tcMar>
            <w:vAlign w:val="center"/>
          </w:tcPr>
          <w:p w14:paraId="7552039E">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FFFFFF" w:themeFill="background1"/>
            <w:tcMar>
              <w:top w:w="120" w:type="dxa"/>
              <w:left w:w="180" w:type="dxa"/>
              <w:bottom w:w="120" w:type="dxa"/>
              <w:right w:w="180" w:type="dxa"/>
            </w:tcMar>
            <w:vAlign w:val="center"/>
          </w:tcPr>
          <w:p w14:paraId="095AF255">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完成技术交易额合同登记5000万元（2分），每增加1000万元加0.5分，最高加5分。</w:t>
            </w:r>
          </w:p>
        </w:tc>
        <w:tc>
          <w:tcPr>
            <w:tcW w:w="1795" w:type="dxa"/>
            <w:shd w:val="clear" w:color="auto" w:fill="FFFFFF" w:themeFill="background1"/>
            <w:tcMar>
              <w:top w:w="120" w:type="dxa"/>
              <w:left w:w="180" w:type="dxa"/>
              <w:bottom w:w="120" w:type="dxa"/>
              <w:right w:w="180" w:type="dxa"/>
            </w:tcMar>
            <w:vAlign w:val="center"/>
          </w:tcPr>
          <w:p w14:paraId="7B8AA40F">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2分</w:t>
            </w:r>
          </w:p>
          <w:p w14:paraId="39CD3796">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w:t>
            </w:r>
            <w:r>
              <w:rPr>
                <w:rFonts w:hint="eastAsia" w:ascii="Times New Roman" w:hAnsi="Times New Roman" w:eastAsia="仿宋_GB2312" w:cs="Times New Roman"/>
                <w:bCs w:val="0"/>
                <w:kern w:val="2"/>
                <w:sz w:val="28"/>
                <w:szCs w:val="28"/>
                <w:lang w:val="en-US" w:eastAsia="zh-CN"/>
              </w:rPr>
              <w:t>5</w:t>
            </w:r>
            <w:r>
              <w:rPr>
                <w:rFonts w:hint="default" w:ascii="Times New Roman" w:hAnsi="Times New Roman" w:eastAsia="仿宋_GB2312" w:cs="Times New Roman"/>
                <w:bCs w:val="0"/>
                <w:kern w:val="2"/>
                <w:sz w:val="28"/>
                <w:szCs w:val="28"/>
                <w:lang w:val="en-US" w:eastAsia="zh-CN"/>
              </w:rPr>
              <w:t>分）</w:t>
            </w:r>
          </w:p>
        </w:tc>
        <w:tc>
          <w:tcPr>
            <w:tcW w:w="3050" w:type="dxa"/>
            <w:shd w:val="clear" w:color="auto" w:fill="FFFFFF" w:themeFill="background1"/>
            <w:tcMar>
              <w:top w:w="120" w:type="dxa"/>
              <w:left w:w="180" w:type="dxa"/>
              <w:bottom w:w="120" w:type="dxa"/>
              <w:right w:w="180" w:type="dxa"/>
            </w:tcMar>
            <w:vAlign w:val="center"/>
          </w:tcPr>
          <w:p w14:paraId="5391B4D9">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网上登记数据</w:t>
            </w:r>
          </w:p>
        </w:tc>
      </w:tr>
      <w:tr w14:paraId="1ED5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1" w:hRule="atLeast"/>
          <w:jc w:val="center"/>
        </w:trPr>
        <w:tc>
          <w:tcPr>
            <w:tcW w:w="1703" w:type="dxa"/>
            <w:vMerge w:val="continue"/>
            <w:shd w:val="clear" w:color="auto" w:fill="auto"/>
            <w:tcMar>
              <w:top w:w="120" w:type="dxa"/>
              <w:left w:w="180" w:type="dxa"/>
              <w:bottom w:w="120" w:type="dxa"/>
              <w:right w:w="180" w:type="dxa"/>
            </w:tcMar>
            <w:vAlign w:val="center"/>
          </w:tcPr>
          <w:p w14:paraId="7E030909">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60FEEE9C">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推动签订院企、校企合作协议50份（3分），实际发生合作经费1000万元（以财务账上研发项目及金额为准）（2分），每增加200万元，加0.5分，最高加5分。</w:t>
            </w:r>
          </w:p>
        </w:tc>
        <w:tc>
          <w:tcPr>
            <w:tcW w:w="1795" w:type="dxa"/>
            <w:shd w:val="clear" w:color="auto" w:fill="auto"/>
            <w:tcMar>
              <w:top w:w="120" w:type="dxa"/>
              <w:left w:w="180" w:type="dxa"/>
              <w:bottom w:w="120" w:type="dxa"/>
              <w:right w:w="180" w:type="dxa"/>
            </w:tcMar>
            <w:vAlign w:val="center"/>
          </w:tcPr>
          <w:p w14:paraId="5134990B">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p w14:paraId="1A13F7D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w:t>
            </w:r>
            <w:r>
              <w:rPr>
                <w:rFonts w:hint="eastAsia" w:ascii="Times New Roman" w:hAnsi="Times New Roman" w:eastAsia="仿宋_GB2312" w:cs="Times New Roman"/>
                <w:bCs w:val="0"/>
                <w:kern w:val="2"/>
                <w:sz w:val="28"/>
                <w:szCs w:val="28"/>
                <w:lang w:val="en-US" w:eastAsia="zh-CN"/>
              </w:rPr>
              <w:t>5</w:t>
            </w:r>
            <w:r>
              <w:rPr>
                <w:rFonts w:hint="default" w:ascii="Times New Roman" w:hAnsi="Times New Roman" w:eastAsia="仿宋_GB2312" w:cs="Times New Roman"/>
                <w:bCs w:val="0"/>
                <w:kern w:val="2"/>
                <w:sz w:val="28"/>
                <w:szCs w:val="28"/>
                <w:lang w:val="en-US" w:eastAsia="zh-CN"/>
              </w:rPr>
              <w:t>分）</w:t>
            </w:r>
          </w:p>
        </w:tc>
        <w:tc>
          <w:tcPr>
            <w:tcW w:w="3050" w:type="dxa"/>
            <w:shd w:val="clear" w:color="auto" w:fill="auto"/>
            <w:tcMar>
              <w:top w:w="120" w:type="dxa"/>
              <w:left w:w="180" w:type="dxa"/>
              <w:bottom w:w="120" w:type="dxa"/>
              <w:right w:w="180" w:type="dxa"/>
            </w:tcMar>
            <w:vAlign w:val="center"/>
          </w:tcPr>
          <w:p w14:paraId="50BC0977">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合作协议，研发费用财政账等相关证明材料</w:t>
            </w:r>
          </w:p>
        </w:tc>
      </w:tr>
      <w:tr w14:paraId="1C8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1703" w:type="dxa"/>
            <w:vMerge w:val="restart"/>
            <w:shd w:val="clear" w:color="auto" w:fill="auto"/>
            <w:tcMar>
              <w:top w:w="120" w:type="dxa"/>
              <w:left w:w="180" w:type="dxa"/>
              <w:bottom w:w="120" w:type="dxa"/>
              <w:right w:w="180" w:type="dxa"/>
            </w:tcMar>
            <w:vAlign w:val="center"/>
          </w:tcPr>
          <w:p w14:paraId="646D0870">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业务开展</w:t>
            </w:r>
          </w:p>
        </w:tc>
        <w:tc>
          <w:tcPr>
            <w:tcW w:w="7555" w:type="dxa"/>
            <w:shd w:val="clear" w:color="auto" w:fill="auto"/>
            <w:tcMar>
              <w:top w:w="120" w:type="dxa"/>
              <w:left w:w="180" w:type="dxa"/>
              <w:bottom w:w="120" w:type="dxa"/>
              <w:right w:w="180" w:type="dxa"/>
            </w:tcMar>
            <w:vAlign w:val="center"/>
          </w:tcPr>
          <w:p w14:paraId="40E68921">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排摸技术需求100项（3分），录入嘉善县成果转化平台100项（2分），每增加录入1项加0.05分，最高加5分。</w:t>
            </w:r>
          </w:p>
        </w:tc>
        <w:tc>
          <w:tcPr>
            <w:tcW w:w="1795" w:type="dxa"/>
            <w:shd w:val="clear" w:color="auto" w:fill="auto"/>
            <w:tcMar>
              <w:top w:w="120" w:type="dxa"/>
              <w:left w:w="180" w:type="dxa"/>
              <w:bottom w:w="120" w:type="dxa"/>
              <w:right w:w="180" w:type="dxa"/>
            </w:tcMar>
            <w:vAlign w:val="center"/>
          </w:tcPr>
          <w:p w14:paraId="7717C64E">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p w14:paraId="023415D6">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tc>
        <w:tc>
          <w:tcPr>
            <w:tcW w:w="3050" w:type="dxa"/>
            <w:shd w:val="clear" w:color="auto" w:fill="auto"/>
            <w:tcMar>
              <w:top w:w="120" w:type="dxa"/>
              <w:left w:w="180" w:type="dxa"/>
              <w:bottom w:w="120" w:type="dxa"/>
              <w:right w:w="180" w:type="dxa"/>
            </w:tcMar>
            <w:vAlign w:val="center"/>
          </w:tcPr>
          <w:p w14:paraId="20CEDF31">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技术需求清单、平台登记情况等</w:t>
            </w:r>
          </w:p>
        </w:tc>
      </w:tr>
      <w:tr w14:paraId="3FC2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6" w:hRule="atLeast"/>
          <w:jc w:val="center"/>
        </w:trPr>
        <w:tc>
          <w:tcPr>
            <w:tcW w:w="1703" w:type="dxa"/>
            <w:vMerge w:val="continue"/>
            <w:shd w:val="clear" w:color="auto" w:fill="auto"/>
            <w:tcMar>
              <w:top w:w="120" w:type="dxa"/>
              <w:left w:w="180" w:type="dxa"/>
              <w:bottom w:w="120" w:type="dxa"/>
              <w:right w:w="180" w:type="dxa"/>
            </w:tcMar>
            <w:vAlign w:val="center"/>
          </w:tcPr>
          <w:p w14:paraId="73AAADC1">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0759E537">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排摸技术成果100项（2分），其中通信电子产业“先用后转”成果占比30%（2分），录入嘉善县成果转化平台100项（2分），每增加录入1项加0.05分，最高加5分。</w:t>
            </w:r>
          </w:p>
        </w:tc>
        <w:tc>
          <w:tcPr>
            <w:tcW w:w="1795" w:type="dxa"/>
            <w:shd w:val="clear" w:color="auto" w:fill="auto"/>
            <w:tcMar>
              <w:top w:w="120" w:type="dxa"/>
              <w:left w:w="180" w:type="dxa"/>
              <w:bottom w:w="120" w:type="dxa"/>
              <w:right w:w="180" w:type="dxa"/>
            </w:tcMar>
            <w:vAlign w:val="center"/>
          </w:tcPr>
          <w:p w14:paraId="6BE6525F">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6分</w:t>
            </w:r>
          </w:p>
          <w:p w14:paraId="3119463B">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（+5分）</w:t>
            </w:r>
          </w:p>
        </w:tc>
        <w:tc>
          <w:tcPr>
            <w:tcW w:w="3050" w:type="dxa"/>
            <w:shd w:val="clear" w:color="auto" w:fill="auto"/>
            <w:tcMar>
              <w:top w:w="120" w:type="dxa"/>
              <w:left w:w="180" w:type="dxa"/>
              <w:bottom w:w="120" w:type="dxa"/>
              <w:right w:w="180" w:type="dxa"/>
            </w:tcMar>
            <w:vAlign w:val="center"/>
          </w:tcPr>
          <w:p w14:paraId="2841B4F0">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成果排摸清单、平台登记情况等</w:t>
            </w:r>
          </w:p>
        </w:tc>
      </w:tr>
      <w:tr w14:paraId="7860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1703" w:type="dxa"/>
            <w:vMerge w:val="continue"/>
            <w:shd w:val="clear" w:color="auto" w:fill="auto"/>
            <w:tcMar>
              <w:top w:w="120" w:type="dxa"/>
              <w:left w:w="180" w:type="dxa"/>
              <w:bottom w:w="120" w:type="dxa"/>
              <w:right w:w="180" w:type="dxa"/>
            </w:tcMar>
            <w:vAlign w:val="center"/>
          </w:tcPr>
          <w:p w14:paraId="23C75210">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0B30AF82">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完成成果供需转化匹配20个（2分），其中通过“先用后转”方式5个（5分），每增加1个加0.5分（先用后转成果加2分），最高加10分。</w:t>
            </w:r>
          </w:p>
        </w:tc>
        <w:tc>
          <w:tcPr>
            <w:tcW w:w="1795" w:type="dxa"/>
            <w:shd w:val="clear" w:color="auto" w:fill="auto"/>
            <w:tcMar>
              <w:top w:w="120" w:type="dxa"/>
              <w:left w:w="180" w:type="dxa"/>
              <w:bottom w:w="120" w:type="dxa"/>
              <w:right w:w="180" w:type="dxa"/>
            </w:tcMar>
            <w:vAlign w:val="center"/>
          </w:tcPr>
          <w:p w14:paraId="06A58BC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7</w:t>
            </w:r>
            <w:r>
              <w:rPr>
                <w:rFonts w:hint="default" w:ascii="Times New Roman" w:hAnsi="Times New Roman" w:eastAsia="仿宋_GB2312" w:cs="Times New Roman"/>
                <w:bCs w:val="0"/>
                <w:kern w:val="2"/>
                <w:sz w:val="28"/>
                <w:szCs w:val="28"/>
                <w:lang w:val="en-US" w:eastAsia="zh-CN"/>
              </w:rPr>
              <w:t>分</w:t>
            </w:r>
          </w:p>
          <w:p w14:paraId="18F9A6A7">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default" w:ascii="Times New Roman" w:hAnsi="Times New Roman" w:eastAsia="仿宋_GB2312" w:cs="Times New Roman"/>
                <w:bCs w:val="0"/>
                <w:kern w:val="2"/>
                <w:sz w:val="28"/>
                <w:szCs w:val="28"/>
                <w:lang w:val="en-US" w:eastAsia="zh-CN"/>
              </w:rPr>
              <w:t>（+</w:t>
            </w:r>
            <w:r>
              <w:rPr>
                <w:rFonts w:hint="eastAsia" w:ascii="Times New Roman" w:hAnsi="Times New Roman" w:eastAsia="仿宋_GB2312" w:cs="Times New Roman"/>
                <w:bCs w:val="0"/>
                <w:kern w:val="2"/>
                <w:sz w:val="28"/>
                <w:szCs w:val="28"/>
                <w:lang w:val="en-US" w:eastAsia="zh-CN"/>
              </w:rPr>
              <w:t>10</w:t>
            </w:r>
            <w:r>
              <w:rPr>
                <w:rFonts w:hint="default" w:ascii="Times New Roman" w:hAnsi="Times New Roman" w:eastAsia="仿宋_GB2312" w:cs="Times New Roman"/>
                <w:bCs w:val="0"/>
                <w:kern w:val="2"/>
                <w:sz w:val="28"/>
                <w:szCs w:val="28"/>
                <w:lang w:val="en-US" w:eastAsia="zh-CN"/>
              </w:rPr>
              <w:t>分）</w:t>
            </w:r>
          </w:p>
        </w:tc>
        <w:tc>
          <w:tcPr>
            <w:tcW w:w="3050" w:type="dxa"/>
            <w:shd w:val="clear" w:color="auto" w:fill="auto"/>
            <w:tcMar>
              <w:top w:w="120" w:type="dxa"/>
              <w:left w:w="180" w:type="dxa"/>
              <w:bottom w:w="120" w:type="dxa"/>
              <w:right w:w="180" w:type="dxa"/>
            </w:tcMar>
            <w:vAlign w:val="center"/>
          </w:tcPr>
          <w:p w14:paraId="5B266792">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转化协议、平台登记情况等</w:t>
            </w:r>
          </w:p>
        </w:tc>
      </w:tr>
      <w:tr w14:paraId="3D8B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703" w:type="dxa"/>
            <w:shd w:val="clear" w:color="auto" w:fill="FFFFFF" w:themeFill="background1"/>
            <w:tcMar>
              <w:top w:w="120" w:type="dxa"/>
              <w:left w:w="180" w:type="dxa"/>
              <w:bottom w:w="120" w:type="dxa"/>
              <w:right w:w="180" w:type="dxa"/>
            </w:tcMar>
            <w:vAlign w:val="center"/>
          </w:tcPr>
          <w:p w14:paraId="7B9DDF32">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评价指标</w:t>
            </w:r>
          </w:p>
        </w:tc>
        <w:tc>
          <w:tcPr>
            <w:tcW w:w="7555" w:type="dxa"/>
            <w:shd w:val="clear" w:color="auto" w:fill="FFFFFF" w:themeFill="background1"/>
            <w:tcMar>
              <w:top w:w="120" w:type="dxa"/>
              <w:left w:w="180" w:type="dxa"/>
              <w:bottom w:w="120" w:type="dxa"/>
              <w:right w:w="180" w:type="dxa"/>
            </w:tcMar>
            <w:vAlign w:val="center"/>
          </w:tcPr>
          <w:p w14:paraId="4322C535">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绩效评价标准</w:t>
            </w:r>
          </w:p>
        </w:tc>
        <w:tc>
          <w:tcPr>
            <w:tcW w:w="1795" w:type="dxa"/>
            <w:shd w:val="clear" w:color="auto" w:fill="FFFFFF" w:themeFill="background1"/>
            <w:tcMar>
              <w:top w:w="120" w:type="dxa"/>
              <w:left w:w="180" w:type="dxa"/>
              <w:bottom w:w="120" w:type="dxa"/>
              <w:right w:w="180" w:type="dxa"/>
            </w:tcMar>
            <w:vAlign w:val="center"/>
          </w:tcPr>
          <w:p w14:paraId="786D95B9">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分数</w:t>
            </w:r>
          </w:p>
        </w:tc>
        <w:tc>
          <w:tcPr>
            <w:tcW w:w="3050" w:type="dxa"/>
            <w:shd w:val="clear" w:color="auto" w:fill="FFFFFF" w:themeFill="background1"/>
            <w:tcMar>
              <w:top w:w="120" w:type="dxa"/>
              <w:left w:w="180" w:type="dxa"/>
              <w:bottom w:w="120" w:type="dxa"/>
              <w:right w:w="180" w:type="dxa"/>
            </w:tcMar>
            <w:vAlign w:val="center"/>
          </w:tcPr>
          <w:p w14:paraId="6857AF30">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佐证材料提供</w:t>
            </w:r>
          </w:p>
        </w:tc>
      </w:tr>
      <w:tr w14:paraId="0006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3" w:type="dxa"/>
            <w:vMerge w:val="restart"/>
            <w:shd w:val="clear" w:color="auto" w:fill="auto"/>
            <w:tcMar>
              <w:top w:w="120" w:type="dxa"/>
              <w:left w:w="180" w:type="dxa"/>
              <w:bottom w:w="120" w:type="dxa"/>
              <w:right w:w="180" w:type="dxa"/>
            </w:tcMar>
            <w:vAlign w:val="center"/>
          </w:tcPr>
          <w:p w14:paraId="3D0F8E05">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业务开展</w:t>
            </w:r>
          </w:p>
        </w:tc>
        <w:tc>
          <w:tcPr>
            <w:tcW w:w="7555" w:type="dxa"/>
            <w:shd w:val="clear" w:color="auto" w:fill="auto"/>
            <w:tcMar>
              <w:top w:w="120" w:type="dxa"/>
              <w:left w:w="180" w:type="dxa"/>
              <w:bottom w:w="120" w:type="dxa"/>
              <w:right w:w="180" w:type="dxa"/>
            </w:tcMar>
            <w:vAlign w:val="center"/>
          </w:tcPr>
          <w:p w14:paraId="5EC2C7EB">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推动促成共建院企、校企联合研发机构2个（2分），其中与本地科创平台共建联合研发机构1个（1分），每新增1个加1分，最高加2分</w:t>
            </w:r>
          </w:p>
        </w:tc>
        <w:tc>
          <w:tcPr>
            <w:tcW w:w="1795" w:type="dxa"/>
            <w:shd w:val="clear" w:color="auto" w:fill="auto"/>
            <w:tcMar>
              <w:top w:w="120" w:type="dxa"/>
              <w:left w:w="180" w:type="dxa"/>
              <w:bottom w:w="120" w:type="dxa"/>
              <w:right w:w="180" w:type="dxa"/>
            </w:tcMar>
            <w:vAlign w:val="center"/>
          </w:tcPr>
          <w:p w14:paraId="46161BD3">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3分</w:t>
            </w:r>
          </w:p>
          <w:p w14:paraId="6EBACF20">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（+2分）</w:t>
            </w:r>
          </w:p>
        </w:tc>
        <w:tc>
          <w:tcPr>
            <w:tcW w:w="3050" w:type="dxa"/>
            <w:shd w:val="clear" w:color="auto" w:fill="auto"/>
            <w:tcMar>
              <w:top w:w="120" w:type="dxa"/>
              <w:left w:w="180" w:type="dxa"/>
              <w:bottom w:w="120" w:type="dxa"/>
              <w:right w:w="180" w:type="dxa"/>
            </w:tcMar>
            <w:vAlign w:val="center"/>
          </w:tcPr>
          <w:p w14:paraId="70D94E81">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合作协议</w:t>
            </w:r>
          </w:p>
        </w:tc>
      </w:tr>
      <w:tr w14:paraId="42C5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703" w:type="dxa"/>
            <w:vMerge w:val="continue"/>
            <w:shd w:val="clear" w:color="auto" w:fill="auto"/>
            <w:tcMar>
              <w:top w:w="120" w:type="dxa"/>
              <w:left w:w="180" w:type="dxa"/>
              <w:bottom w:w="120" w:type="dxa"/>
              <w:right w:w="180" w:type="dxa"/>
            </w:tcMar>
            <w:vAlign w:val="center"/>
          </w:tcPr>
          <w:p w14:paraId="1C5F5B2C">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11538A86">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推进共享本地大仪大器共享20次（2分），进入中试验证5个（3分），每新增1个加0.5分，最高5分。</w:t>
            </w:r>
          </w:p>
        </w:tc>
        <w:tc>
          <w:tcPr>
            <w:tcW w:w="1795" w:type="dxa"/>
            <w:shd w:val="clear" w:color="auto" w:fill="auto"/>
            <w:tcMar>
              <w:top w:w="120" w:type="dxa"/>
              <w:left w:w="180" w:type="dxa"/>
              <w:bottom w:w="120" w:type="dxa"/>
              <w:right w:w="180" w:type="dxa"/>
            </w:tcMar>
            <w:vAlign w:val="center"/>
          </w:tcPr>
          <w:p w14:paraId="40AC6F83">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p w14:paraId="059E15A3">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tc>
        <w:tc>
          <w:tcPr>
            <w:tcW w:w="3050" w:type="dxa"/>
            <w:shd w:val="clear" w:color="auto" w:fill="auto"/>
            <w:tcMar>
              <w:top w:w="120" w:type="dxa"/>
              <w:left w:w="180" w:type="dxa"/>
              <w:bottom w:w="120" w:type="dxa"/>
              <w:right w:w="180" w:type="dxa"/>
            </w:tcMar>
            <w:vAlign w:val="center"/>
          </w:tcPr>
          <w:p w14:paraId="24214E0C">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服务合同、打款证明</w:t>
            </w:r>
          </w:p>
        </w:tc>
      </w:tr>
      <w:tr w14:paraId="60C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703" w:type="dxa"/>
            <w:vMerge w:val="continue"/>
            <w:shd w:val="clear" w:color="auto" w:fill="auto"/>
            <w:tcMar>
              <w:top w:w="120" w:type="dxa"/>
              <w:left w:w="180" w:type="dxa"/>
              <w:bottom w:w="120" w:type="dxa"/>
              <w:right w:w="180" w:type="dxa"/>
            </w:tcMar>
            <w:vAlign w:val="center"/>
          </w:tcPr>
          <w:p w14:paraId="4B86AA65">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36496084">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推动本地企业新增投融资项目1个（1分），每新增1个加0.5分，最高加2分。</w:t>
            </w:r>
          </w:p>
        </w:tc>
        <w:tc>
          <w:tcPr>
            <w:tcW w:w="1795" w:type="dxa"/>
            <w:shd w:val="clear" w:color="auto" w:fill="auto"/>
            <w:tcMar>
              <w:top w:w="120" w:type="dxa"/>
              <w:left w:w="180" w:type="dxa"/>
              <w:bottom w:w="120" w:type="dxa"/>
              <w:right w:w="180" w:type="dxa"/>
            </w:tcMar>
            <w:vAlign w:val="center"/>
          </w:tcPr>
          <w:p w14:paraId="7C8C6751">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1分</w:t>
            </w:r>
          </w:p>
          <w:p w14:paraId="4139D94F">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（+2分）</w:t>
            </w:r>
          </w:p>
        </w:tc>
        <w:tc>
          <w:tcPr>
            <w:tcW w:w="3050" w:type="dxa"/>
            <w:shd w:val="clear" w:color="auto" w:fill="auto"/>
            <w:tcMar>
              <w:top w:w="120" w:type="dxa"/>
              <w:left w:w="180" w:type="dxa"/>
              <w:bottom w:w="120" w:type="dxa"/>
              <w:right w:w="180" w:type="dxa"/>
            </w:tcMar>
            <w:vAlign w:val="center"/>
          </w:tcPr>
          <w:p w14:paraId="7FF8EF5B">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投融资协议、资金到账证明等</w:t>
            </w:r>
          </w:p>
        </w:tc>
      </w:tr>
      <w:tr w14:paraId="56AF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8" w:hRule="atLeast"/>
          <w:jc w:val="center"/>
        </w:trPr>
        <w:tc>
          <w:tcPr>
            <w:tcW w:w="1703" w:type="dxa"/>
            <w:vMerge w:val="continue"/>
            <w:shd w:val="clear" w:color="auto" w:fill="auto"/>
            <w:tcMar>
              <w:top w:w="120" w:type="dxa"/>
              <w:left w:w="180" w:type="dxa"/>
              <w:bottom w:w="120" w:type="dxa"/>
              <w:right w:w="180" w:type="dxa"/>
            </w:tcMar>
            <w:vAlign w:val="center"/>
          </w:tcPr>
          <w:p w14:paraId="2A74A4D2">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5438C53D">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协助申报发明专利50项（5分），每新增10项加1分，最高加5分。</w:t>
            </w:r>
          </w:p>
        </w:tc>
        <w:tc>
          <w:tcPr>
            <w:tcW w:w="1795" w:type="dxa"/>
            <w:shd w:val="clear" w:color="auto" w:fill="auto"/>
            <w:tcMar>
              <w:top w:w="120" w:type="dxa"/>
              <w:left w:w="180" w:type="dxa"/>
              <w:bottom w:w="120" w:type="dxa"/>
              <w:right w:w="180" w:type="dxa"/>
            </w:tcMar>
            <w:vAlign w:val="center"/>
          </w:tcPr>
          <w:p w14:paraId="49CB2596">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p w14:paraId="3D3B17BA">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tc>
        <w:tc>
          <w:tcPr>
            <w:tcW w:w="3050" w:type="dxa"/>
            <w:shd w:val="clear" w:color="auto" w:fill="auto"/>
            <w:tcMar>
              <w:top w:w="120" w:type="dxa"/>
              <w:left w:w="180" w:type="dxa"/>
              <w:bottom w:w="120" w:type="dxa"/>
              <w:right w:w="180" w:type="dxa"/>
            </w:tcMar>
            <w:vAlign w:val="center"/>
          </w:tcPr>
          <w:p w14:paraId="21DC86B7">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专利申报证明</w:t>
            </w:r>
          </w:p>
        </w:tc>
      </w:tr>
      <w:tr w14:paraId="5F74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703" w:type="dxa"/>
            <w:vMerge w:val="continue"/>
            <w:shd w:val="clear" w:color="auto" w:fill="auto"/>
            <w:tcMar>
              <w:top w:w="120" w:type="dxa"/>
              <w:left w:w="180" w:type="dxa"/>
              <w:bottom w:w="120" w:type="dxa"/>
              <w:right w:w="180" w:type="dxa"/>
            </w:tcMar>
            <w:vAlign w:val="center"/>
          </w:tcPr>
          <w:p w14:paraId="3A5E58C4">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3F5080D1">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推动企业申报省科技进步奖1项（3分），省级及以上科技计划项目1项（2分）</w:t>
            </w:r>
          </w:p>
        </w:tc>
        <w:tc>
          <w:tcPr>
            <w:tcW w:w="1795" w:type="dxa"/>
            <w:shd w:val="clear" w:color="auto" w:fill="auto"/>
            <w:tcMar>
              <w:top w:w="120" w:type="dxa"/>
              <w:left w:w="180" w:type="dxa"/>
              <w:bottom w:w="120" w:type="dxa"/>
              <w:right w:w="180" w:type="dxa"/>
            </w:tcMar>
            <w:vAlign w:val="center"/>
          </w:tcPr>
          <w:p w14:paraId="4CF88EB5">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tc>
        <w:tc>
          <w:tcPr>
            <w:tcW w:w="3050" w:type="dxa"/>
            <w:shd w:val="clear" w:color="auto" w:fill="auto"/>
            <w:tcMar>
              <w:top w:w="120" w:type="dxa"/>
              <w:left w:w="180" w:type="dxa"/>
              <w:bottom w:w="120" w:type="dxa"/>
              <w:right w:w="180" w:type="dxa"/>
            </w:tcMar>
            <w:vAlign w:val="center"/>
          </w:tcPr>
          <w:p w14:paraId="6BB4D770">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报奖及项目证明材料</w:t>
            </w:r>
          </w:p>
        </w:tc>
      </w:tr>
      <w:tr w14:paraId="78A0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0" w:hRule="atLeast"/>
          <w:jc w:val="center"/>
        </w:trPr>
        <w:tc>
          <w:tcPr>
            <w:tcW w:w="1703" w:type="dxa"/>
            <w:vMerge w:val="continue"/>
            <w:shd w:val="clear" w:color="auto" w:fill="auto"/>
            <w:tcMar>
              <w:top w:w="120" w:type="dxa"/>
              <w:left w:w="180" w:type="dxa"/>
              <w:bottom w:w="120" w:type="dxa"/>
              <w:right w:w="180" w:type="dxa"/>
            </w:tcMar>
            <w:vAlign w:val="center"/>
          </w:tcPr>
          <w:p w14:paraId="37531D56">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7555" w:type="dxa"/>
            <w:shd w:val="clear" w:color="auto" w:fill="auto"/>
            <w:tcMar>
              <w:top w:w="120" w:type="dxa"/>
              <w:left w:w="180" w:type="dxa"/>
              <w:bottom w:w="120" w:type="dxa"/>
              <w:right w:w="180" w:type="dxa"/>
            </w:tcMar>
            <w:vAlign w:val="center"/>
          </w:tcPr>
          <w:p w14:paraId="45D135A2">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推荐并录入嘉善科技成果转化平台新技术应用场景10个（5分），其中入选市重大应用场景的加2分，最高加4分。</w:t>
            </w:r>
          </w:p>
        </w:tc>
        <w:tc>
          <w:tcPr>
            <w:tcW w:w="1795" w:type="dxa"/>
            <w:shd w:val="clear" w:color="auto" w:fill="auto"/>
            <w:tcMar>
              <w:top w:w="120" w:type="dxa"/>
              <w:left w:w="180" w:type="dxa"/>
              <w:bottom w:w="120" w:type="dxa"/>
              <w:right w:w="180" w:type="dxa"/>
            </w:tcMar>
            <w:vAlign w:val="center"/>
          </w:tcPr>
          <w:p w14:paraId="0FE3475D">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p w14:paraId="7756E7F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（+4分）</w:t>
            </w:r>
          </w:p>
        </w:tc>
        <w:tc>
          <w:tcPr>
            <w:tcW w:w="3050" w:type="dxa"/>
            <w:shd w:val="clear" w:color="auto" w:fill="auto"/>
            <w:tcMar>
              <w:top w:w="120" w:type="dxa"/>
              <w:left w:w="180" w:type="dxa"/>
              <w:bottom w:w="120" w:type="dxa"/>
              <w:right w:w="180" w:type="dxa"/>
            </w:tcMar>
            <w:vAlign w:val="center"/>
          </w:tcPr>
          <w:p w14:paraId="1D386269">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平台录入情况</w:t>
            </w:r>
          </w:p>
        </w:tc>
      </w:tr>
      <w:tr w14:paraId="39AA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14" w:hRule="atLeast"/>
          <w:jc w:val="center"/>
        </w:trPr>
        <w:tc>
          <w:tcPr>
            <w:tcW w:w="1703" w:type="dxa"/>
            <w:shd w:val="clear" w:color="auto" w:fill="FFFFFF" w:themeFill="background1"/>
            <w:tcMar>
              <w:top w:w="120" w:type="dxa"/>
              <w:left w:w="180" w:type="dxa"/>
              <w:bottom w:w="120" w:type="dxa"/>
              <w:right w:w="180" w:type="dxa"/>
            </w:tcMar>
            <w:vAlign w:val="center"/>
          </w:tcPr>
          <w:p w14:paraId="3537C91F">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评价指标</w:t>
            </w:r>
          </w:p>
        </w:tc>
        <w:tc>
          <w:tcPr>
            <w:tcW w:w="7555" w:type="dxa"/>
            <w:shd w:val="clear" w:color="auto" w:fill="FFFFFF" w:themeFill="background1"/>
            <w:tcMar>
              <w:top w:w="120" w:type="dxa"/>
              <w:left w:w="180" w:type="dxa"/>
              <w:bottom w:w="120" w:type="dxa"/>
              <w:right w:w="180" w:type="dxa"/>
            </w:tcMar>
            <w:vAlign w:val="center"/>
          </w:tcPr>
          <w:p w14:paraId="09DAB93C">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绩效评价标准</w:t>
            </w:r>
          </w:p>
        </w:tc>
        <w:tc>
          <w:tcPr>
            <w:tcW w:w="1795" w:type="dxa"/>
            <w:shd w:val="clear" w:color="auto" w:fill="FFFFFF" w:themeFill="background1"/>
            <w:tcMar>
              <w:top w:w="120" w:type="dxa"/>
              <w:left w:w="180" w:type="dxa"/>
              <w:bottom w:w="120" w:type="dxa"/>
              <w:right w:w="180" w:type="dxa"/>
            </w:tcMar>
            <w:vAlign w:val="center"/>
          </w:tcPr>
          <w:p w14:paraId="1AB5583F">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分数</w:t>
            </w:r>
          </w:p>
        </w:tc>
        <w:tc>
          <w:tcPr>
            <w:tcW w:w="3050" w:type="dxa"/>
            <w:shd w:val="clear" w:color="auto" w:fill="FFFFFF" w:themeFill="background1"/>
            <w:tcMar>
              <w:top w:w="120" w:type="dxa"/>
              <w:left w:w="180" w:type="dxa"/>
              <w:bottom w:w="120" w:type="dxa"/>
              <w:right w:w="180" w:type="dxa"/>
            </w:tcMar>
            <w:vAlign w:val="center"/>
          </w:tcPr>
          <w:p w14:paraId="616A5A7D">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佐证材料提供</w:t>
            </w:r>
          </w:p>
        </w:tc>
      </w:tr>
      <w:tr w14:paraId="4BEF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jc w:val="center"/>
        </w:trPr>
        <w:tc>
          <w:tcPr>
            <w:tcW w:w="1703" w:type="dxa"/>
            <w:shd w:val="clear" w:color="auto" w:fill="auto"/>
            <w:tcMar>
              <w:top w:w="120" w:type="dxa"/>
              <w:left w:w="180" w:type="dxa"/>
              <w:bottom w:w="120" w:type="dxa"/>
              <w:right w:w="180" w:type="dxa"/>
            </w:tcMar>
            <w:vAlign w:val="center"/>
          </w:tcPr>
          <w:p w14:paraId="4623ED03">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活动参与</w:t>
            </w:r>
          </w:p>
        </w:tc>
        <w:tc>
          <w:tcPr>
            <w:tcW w:w="7555" w:type="dxa"/>
            <w:shd w:val="clear" w:color="auto" w:fill="auto"/>
            <w:tcMar>
              <w:top w:w="120" w:type="dxa"/>
              <w:left w:w="180" w:type="dxa"/>
              <w:bottom w:w="120" w:type="dxa"/>
              <w:right w:w="180" w:type="dxa"/>
            </w:tcMar>
            <w:vAlign w:val="center"/>
          </w:tcPr>
          <w:p w14:paraId="01A609CF">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推荐孵化项目参与各类路演活动10个（3分），其中入选市级星耀南湖、县级祥符英才计划2个（4分），每新增1个加1分，最高加5分。</w:t>
            </w:r>
          </w:p>
        </w:tc>
        <w:tc>
          <w:tcPr>
            <w:tcW w:w="1795" w:type="dxa"/>
            <w:shd w:val="clear" w:color="auto" w:fill="auto"/>
            <w:tcMar>
              <w:top w:w="120" w:type="dxa"/>
              <w:left w:w="180" w:type="dxa"/>
              <w:bottom w:w="120" w:type="dxa"/>
              <w:right w:w="180" w:type="dxa"/>
            </w:tcMar>
            <w:vAlign w:val="center"/>
          </w:tcPr>
          <w:p w14:paraId="5C652769">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7分</w:t>
            </w:r>
          </w:p>
          <w:p w14:paraId="47D174BA">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（+5分）</w:t>
            </w:r>
          </w:p>
        </w:tc>
        <w:tc>
          <w:tcPr>
            <w:tcW w:w="3050" w:type="dxa"/>
            <w:shd w:val="clear" w:color="auto" w:fill="auto"/>
            <w:tcMar>
              <w:top w:w="120" w:type="dxa"/>
              <w:left w:w="180" w:type="dxa"/>
              <w:bottom w:w="120" w:type="dxa"/>
              <w:right w:w="180" w:type="dxa"/>
            </w:tcMar>
            <w:vAlign w:val="center"/>
          </w:tcPr>
          <w:p w14:paraId="581FC66C">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参赛证明材料及入选项目文件等</w:t>
            </w:r>
          </w:p>
        </w:tc>
      </w:tr>
      <w:tr w14:paraId="0290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46" w:hRule="atLeast"/>
          <w:jc w:val="center"/>
        </w:trPr>
        <w:tc>
          <w:tcPr>
            <w:tcW w:w="1703" w:type="dxa"/>
            <w:shd w:val="clear" w:color="auto" w:fill="auto"/>
            <w:tcMar>
              <w:top w:w="120" w:type="dxa"/>
              <w:left w:w="180" w:type="dxa"/>
              <w:bottom w:w="120" w:type="dxa"/>
              <w:right w:w="180" w:type="dxa"/>
            </w:tcMar>
            <w:vAlign w:val="center"/>
          </w:tcPr>
          <w:p w14:paraId="233FBBF2">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一票否决指标</w:t>
            </w:r>
          </w:p>
        </w:tc>
        <w:tc>
          <w:tcPr>
            <w:tcW w:w="7555" w:type="dxa"/>
            <w:shd w:val="clear" w:color="auto" w:fill="auto"/>
            <w:tcMar>
              <w:top w:w="120" w:type="dxa"/>
              <w:left w:w="180" w:type="dxa"/>
              <w:bottom w:w="120" w:type="dxa"/>
              <w:right w:w="180" w:type="dxa"/>
            </w:tcMar>
            <w:vAlign w:val="center"/>
          </w:tcPr>
          <w:p w14:paraId="56C4245C">
            <w:pPr>
              <w:overflowPunct w:val="0"/>
              <w:spacing w:line="320" w:lineRule="exact"/>
              <w:jc w:val="both"/>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按条款十，涉及任意情况的取消年度评价资格</w:t>
            </w:r>
          </w:p>
        </w:tc>
        <w:tc>
          <w:tcPr>
            <w:tcW w:w="1795" w:type="dxa"/>
            <w:shd w:val="clear" w:color="auto" w:fill="auto"/>
            <w:tcMar>
              <w:top w:w="120" w:type="dxa"/>
              <w:left w:w="180" w:type="dxa"/>
              <w:bottom w:w="120" w:type="dxa"/>
              <w:right w:w="180" w:type="dxa"/>
            </w:tcMar>
            <w:vAlign w:val="center"/>
          </w:tcPr>
          <w:p w14:paraId="360FDE8B">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c>
          <w:tcPr>
            <w:tcW w:w="3050" w:type="dxa"/>
            <w:shd w:val="clear" w:color="auto" w:fill="auto"/>
            <w:tcMar>
              <w:top w:w="120" w:type="dxa"/>
              <w:left w:w="180" w:type="dxa"/>
              <w:bottom w:w="120" w:type="dxa"/>
              <w:right w:w="180" w:type="dxa"/>
            </w:tcMar>
            <w:vAlign w:val="center"/>
          </w:tcPr>
          <w:p w14:paraId="4DFF533A">
            <w:pPr>
              <w:overflowPunct w:val="0"/>
              <w:spacing w:line="320" w:lineRule="exact"/>
              <w:jc w:val="center"/>
              <w:rPr>
                <w:rFonts w:hint="eastAsia" w:ascii="Times New Roman" w:hAnsi="Times New Roman" w:eastAsia="仿宋_GB2312" w:cs="Times New Roman"/>
                <w:bCs w:val="0"/>
                <w:kern w:val="2"/>
                <w:sz w:val="28"/>
                <w:szCs w:val="28"/>
                <w:lang w:val="en-US" w:eastAsia="zh-CN"/>
              </w:rPr>
            </w:pPr>
          </w:p>
        </w:tc>
      </w:tr>
      <w:tr w14:paraId="163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9258" w:type="dxa"/>
            <w:gridSpan w:val="2"/>
            <w:shd w:val="clear" w:color="auto" w:fill="auto"/>
            <w:tcMar>
              <w:top w:w="120" w:type="dxa"/>
              <w:left w:w="180" w:type="dxa"/>
              <w:bottom w:w="120" w:type="dxa"/>
              <w:right w:w="180" w:type="dxa"/>
            </w:tcMar>
            <w:vAlign w:val="center"/>
          </w:tcPr>
          <w:p w14:paraId="79B1A64E">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总分</w:t>
            </w:r>
          </w:p>
        </w:tc>
        <w:tc>
          <w:tcPr>
            <w:tcW w:w="1795" w:type="dxa"/>
            <w:shd w:val="clear" w:color="auto" w:fill="auto"/>
            <w:tcMar>
              <w:top w:w="120" w:type="dxa"/>
              <w:left w:w="180" w:type="dxa"/>
              <w:bottom w:w="120" w:type="dxa"/>
              <w:right w:w="180" w:type="dxa"/>
            </w:tcMar>
            <w:vAlign w:val="center"/>
          </w:tcPr>
          <w:p w14:paraId="686D59DA">
            <w:pPr>
              <w:overflowPunct w:val="0"/>
              <w:spacing w:line="320" w:lineRule="exact"/>
              <w:jc w:val="center"/>
              <w:rPr>
                <w:rFonts w:hint="default"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65分</w:t>
            </w:r>
          </w:p>
          <w:p w14:paraId="15A2D0D4">
            <w:pPr>
              <w:overflowPunct w:val="0"/>
              <w:spacing w:line="320" w:lineRule="exact"/>
              <w:jc w:val="center"/>
              <w:rPr>
                <w:rFonts w:hint="eastAsia" w:ascii="Times New Roman" w:hAnsi="Times New Roman" w:eastAsia="仿宋_GB2312" w:cs="Times New Roman"/>
                <w:bCs w:val="0"/>
                <w:kern w:val="2"/>
                <w:sz w:val="28"/>
                <w:szCs w:val="28"/>
                <w:lang w:val="en-US" w:eastAsia="zh-CN"/>
              </w:rPr>
            </w:pPr>
            <w:r>
              <w:rPr>
                <w:rFonts w:hint="eastAsia" w:ascii="Times New Roman" w:hAnsi="Times New Roman" w:eastAsia="仿宋_GB2312" w:cs="Times New Roman"/>
                <w:bCs w:val="0"/>
                <w:kern w:val="2"/>
                <w:sz w:val="28"/>
                <w:szCs w:val="28"/>
                <w:lang w:val="en-US" w:eastAsia="zh-CN"/>
              </w:rPr>
              <w:t>（+70分）</w:t>
            </w:r>
          </w:p>
        </w:tc>
        <w:tc>
          <w:tcPr>
            <w:tcW w:w="3050" w:type="dxa"/>
            <w:shd w:val="clear" w:color="auto" w:fill="auto"/>
            <w:tcMar>
              <w:top w:w="120" w:type="dxa"/>
              <w:left w:w="180" w:type="dxa"/>
              <w:bottom w:w="120" w:type="dxa"/>
              <w:right w:w="180" w:type="dxa"/>
            </w:tcMar>
            <w:vAlign w:val="center"/>
          </w:tcPr>
          <w:p w14:paraId="56529695">
            <w:pPr>
              <w:overflowPunct w:val="0"/>
              <w:spacing w:line="320" w:lineRule="exact"/>
              <w:jc w:val="both"/>
              <w:rPr>
                <w:rFonts w:hint="eastAsia" w:ascii="Times New Roman" w:hAnsi="Times New Roman" w:eastAsia="仿宋_GB2312" w:cs="Times New Roman"/>
                <w:bCs w:val="0"/>
                <w:kern w:val="2"/>
                <w:sz w:val="28"/>
                <w:szCs w:val="28"/>
                <w:lang w:val="en-US" w:eastAsia="zh-CN"/>
              </w:rPr>
            </w:pPr>
          </w:p>
        </w:tc>
      </w:tr>
    </w:tbl>
    <w:p w14:paraId="28B19A33">
      <w:pPr>
        <w:overflowPunct w:val="0"/>
        <w:jc w:val="both"/>
        <w:rPr>
          <w:rFonts w:hint="default" w:ascii="Times New Roman" w:hAnsi="Times New Roman" w:eastAsia="方正仿宋_GBK" w:cs="Times New Roman"/>
          <w:bCs/>
          <w:kern w:val="2"/>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261CCB-A67E-41B5-9A48-16583350EE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61C127-97B5-4A95-9F38-C554FD5713D4}"/>
  </w:font>
  <w:font w:name="方正小标宋简体">
    <w:panose1 w:val="02000000000000000000"/>
    <w:charset w:val="86"/>
    <w:family w:val="auto"/>
    <w:pitch w:val="default"/>
    <w:sig w:usb0="00000001" w:usb1="080E0000" w:usb2="00000000" w:usb3="00000000" w:csb0="00040000" w:csb1="00000000"/>
    <w:embedRegular r:id="rId3" w:fontKey="{288171F4-C7EB-4C10-A8F4-FBEB6A6DFACB}"/>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4" w:fontKey="{C1A4D8BE-91D0-4700-BCF1-2330880B0CD8}"/>
  </w:font>
  <w:font w:name="仿宋_GB2312">
    <w:panose1 w:val="02010609030101010101"/>
    <w:charset w:val="86"/>
    <w:family w:val="modern"/>
    <w:pitch w:val="default"/>
    <w:sig w:usb0="00000001" w:usb1="080E0000" w:usb2="00000000" w:usb3="00000000" w:csb0="00040000" w:csb1="00000000"/>
    <w:embedRegular r:id="rId5" w:fontKey="{E26555EF-BF6E-4BBC-B017-A2A4DAEF4249}"/>
  </w:font>
  <w:font w:name="方正小标宋_GBK">
    <w:panose1 w:val="02000000000000000000"/>
    <w:charset w:val="86"/>
    <w:family w:val="auto"/>
    <w:pitch w:val="default"/>
    <w:sig w:usb0="A00002BF" w:usb1="38CF7CFA" w:usb2="00082016" w:usb3="00000000" w:csb0="00040001" w:csb1="00000000"/>
    <w:embedRegular r:id="rId6" w:fontKey="{A28A79FE-AD73-4C0A-ADD4-D19750BB15DF}"/>
  </w:font>
  <w:font w:name="方正仿宋_GBK">
    <w:panose1 w:val="02000000000000000000"/>
    <w:charset w:val="86"/>
    <w:family w:val="auto"/>
    <w:pitch w:val="default"/>
    <w:sig w:usb0="A00002BF" w:usb1="38CF7CFA" w:usb2="00082016" w:usb3="00000000" w:csb0="00040001" w:csb1="00000000"/>
    <w:embedRegular r:id="rId7" w:fontKey="{2A84438E-33F8-4F08-94A4-C11483FEB494}"/>
  </w:font>
  <w:font w:name="方正仿宋_GB2312">
    <w:panose1 w:val="02000000000000000000"/>
    <w:charset w:val="86"/>
    <w:family w:val="auto"/>
    <w:pitch w:val="default"/>
    <w:sig w:usb0="A00002BF" w:usb1="184F6CFA" w:usb2="00000012" w:usb3="00000000" w:csb0="00040001" w:csb1="00000000"/>
    <w:embedRegular r:id="rId8" w:fontKey="{BC8B041A-8149-4663-9D54-8EF86B1164F0}"/>
  </w:font>
  <w:font w:name="Wingdings 2">
    <w:panose1 w:val="05020102010507070707"/>
    <w:charset w:val="00"/>
    <w:family w:val="auto"/>
    <w:pitch w:val="default"/>
    <w:sig w:usb0="00000000" w:usb1="00000000" w:usb2="00000000" w:usb3="00000000" w:csb0="80000000" w:csb1="00000000"/>
    <w:embedRegular r:id="rId9" w:fontKey="{366674FF-8625-4973-9FD9-0FA1D2D5218A}"/>
  </w:font>
  <w:font w:name="方正黑体_GBK">
    <w:altName w:val="微软雅黑"/>
    <w:panose1 w:val="03000509000000000000"/>
    <w:charset w:val="86"/>
    <w:family w:val="script"/>
    <w:pitch w:val="default"/>
    <w:sig w:usb0="00000000" w:usb1="00000000" w:usb2="00000000" w:usb3="00000000" w:csb0="00040000" w:csb1="00000000"/>
    <w:embedRegular r:id="rId10" w:fontKey="{C54775B9-C843-4603-A188-A37A5F0B1007}"/>
  </w:font>
  <w:font w:name="微软雅黑">
    <w:panose1 w:val="020B0503020204020204"/>
    <w:charset w:val="86"/>
    <w:family w:val="auto"/>
    <w:pitch w:val="default"/>
    <w:sig w:usb0="80000287" w:usb1="2ACF3C50" w:usb2="00000016" w:usb3="00000000" w:csb0="0004001F" w:csb1="00000000"/>
  </w:font>
  <w:font w:name="WPSEMBED13">
    <w:panose1 w:val="02000000000000000000"/>
    <w:charset w:val="86"/>
    <w:family w:val="auto"/>
    <w:pitch w:val="default"/>
    <w:sig w:usb0="A00002BF" w:usb1="38CF7CFA" w:usb2="00082016" w:usb3="00000000" w:csb0="00040001" w:csb1="00000000"/>
  </w:font>
  <w:font w:name="WPSEMBED1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DF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13C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13C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9A488"/>
    <w:multiLevelType w:val="singleLevel"/>
    <w:tmpl w:val="F759A4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804C8"/>
    <w:rsid w:val="04EB2D36"/>
    <w:rsid w:val="0B9D7A25"/>
    <w:rsid w:val="152534E9"/>
    <w:rsid w:val="280E3973"/>
    <w:rsid w:val="2D1C6D3E"/>
    <w:rsid w:val="30E15DF5"/>
    <w:rsid w:val="331D184C"/>
    <w:rsid w:val="363B550D"/>
    <w:rsid w:val="442131E1"/>
    <w:rsid w:val="4605700D"/>
    <w:rsid w:val="46DD18E6"/>
    <w:rsid w:val="4A441D40"/>
    <w:rsid w:val="56E9543B"/>
    <w:rsid w:val="67BA0E3C"/>
    <w:rsid w:val="6CBF0CA2"/>
    <w:rsid w:val="6D3E3505"/>
    <w:rsid w:val="76D3039E"/>
    <w:rsid w:val="7CD534A3"/>
    <w:rsid w:val="DF9FEC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2"/>
    <w:basedOn w:val="1"/>
    <w:next w:val="1"/>
    <w:qFormat/>
    <w:uiPriority w:val="0"/>
    <w:pPr>
      <w:ind w:left="420" w:leftChars="200"/>
    </w:pPr>
    <w:rPr>
      <w:rFonts w:ascii="Times New Roman" w:hAnsi="Times New Roman" w:eastAsia="宋体" w:cs="Times New Roman"/>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2818</Words>
  <Characters>2864</Characters>
  <Lines>0</Lines>
  <Paragraphs>0</Paragraphs>
  <TotalTime>3</TotalTime>
  <ScaleCrop>false</ScaleCrop>
  <LinksUpToDate>false</LinksUpToDate>
  <CharactersWithSpaces>3166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2025-10-29T18:59:00Z</dcterms:created>
  <dc:creator>黄宏</dc:creator>
  <cp:lastModifiedBy>CXX</cp:lastModifiedBy>
  <cp:lastPrinted>2025-11-20T17:24:00Z</cp:lastPrinted>
  <dcterms:modified xsi:type="dcterms:W3CDTF">2025-12-03T07:50:24Z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9F7AB92A9A994B26A0D34EBE8A57605E_13</vt:lpwstr>
  </property>
  <property fmtid="{D5CDD505-2E9C-101B-9397-08002B2CF9AE}" pid="4" name="KSOTemplateDocerSaveRecord">
    <vt:lpwstr>eyJoZGlkIjoiZjQ3Yjg1Zjk3NDM3MTA3ODZjZDdlMjY0YmNlMWY4YTciLCJ1c2VySWQiOiIzMDUyMjk1NzIifQ==</vt:lpwstr>
  </property>
</Properties>
</file>