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before="312" w:line="360" w:lineRule="auto"/>
        <w:rPr>
          <w:rFonts w:hint="eastAsia" w:ascii="宋体" w:hAnsi="宋体"/>
          <w:sz w:val="72"/>
          <w:szCs w:val="72"/>
          <w:lang w:val="zh-CN"/>
        </w:rPr>
      </w:pPr>
    </w:p>
    <w:p>
      <w:pPr>
        <w:autoSpaceDE w:val="0"/>
        <w:autoSpaceDN w:val="0"/>
        <w:adjustRightInd w:val="0"/>
        <w:spacing w:before="312" w:line="360" w:lineRule="auto"/>
        <w:rPr>
          <w:rFonts w:hint="eastAsia" w:ascii="宋体" w:hAnsi="宋体"/>
          <w:sz w:val="72"/>
          <w:szCs w:val="72"/>
          <w:lang w:val="zh-CN"/>
        </w:rPr>
      </w:pPr>
    </w:p>
    <w:p>
      <w:pPr>
        <w:autoSpaceDE w:val="0"/>
        <w:autoSpaceDN w:val="0"/>
        <w:adjustRightInd w:val="0"/>
        <w:spacing w:before="312" w:line="360" w:lineRule="auto"/>
        <w:rPr>
          <w:rFonts w:hint="eastAsia" w:ascii="宋体" w:hAnsi="宋体"/>
          <w:sz w:val="72"/>
          <w:szCs w:val="72"/>
          <w:lang w:val="zh-CN"/>
        </w:rPr>
      </w:pPr>
    </w:p>
    <w:p>
      <w:pPr>
        <w:autoSpaceDE w:val="0"/>
        <w:autoSpaceDN w:val="0"/>
        <w:adjustRightInd w:val="0"/>
        <w:spacing w:line="360" w:lineRule="auto"/>
        <w:jc w:val="center"/>
        <w:rPr>
          <w:rFonts w:hint="eastAsia" w:ascii="黑体" w:hAnsi="宋体" w:eastAsia="黑体"/>
          <w:sz w:val="72"/>
          <w:szCs w:val="72"/>
          <w:lang w:val="zh-CN"/>
        </w:rPr>
      </w:pPr>
      <w:r>
        <w:rPr>
          <w:rFonts w:hint="eastAsia" w:ascii="黑体" w:hAnsi="宋体" w:eastAsia="黑体"/>
          <w:sz w:val="72"/>
          <w:szCs w:val="72"/>
          <w:lang w:val="zh-CN"/>
        </w:rPr>
        <w:t>永嘉县人民医院新院区消防维保服务</w:t>
      </w:r>
      <w:r>
        <w:rPr>
          <w:rFonts w:hint="eastAsia" w:ascii="黑体" w:hAnsi="宋体" w:eastAsia="黑体"/>
          <w:sz w:val="72"/>
          <w:szCs w:val="72"/>
        </w:rPr>
        <w:t>项目</w:t>
      </w:r>
      <w:r>
        <w:rPr>
          <w:rFonts w:hint="eastAsia" w:ascii="黑体" w:hAnsi="宋体" w:eastAsia="黑体"/>
          <w:sz w:val="72"/>
          <w:szCs w:val="72"/>
          <w:lang w:val="zh-CN"/>
        </w:rPr>
        <w:t>采购文件</w:t>
      </w:r>
    </w:p>
    <w:p>
      <w:pPr>
        <w:pStyle w:val="6"/>
        <w:rPr>
          <w:rFonts w:hint="eastAsia" w:ascii="黑体" w:hAnsi="宋体" w:eastAsia="黑体" w:cs="Times New Roman"/>
          <w:kern w:val="2"/>
          <w:sz w:val="32"/>
          <w:szCs w:val="32"/>
          <w:lang w:val="zh-CN"/>
        </w:rPr>
      </w:pPr>
    </w:p>
    <w:p>
      <w:pPr>
        <w:pStyle w:val="6"/>
        <w:rPr>
          <w:rFonts w:hint="eastAsia" w:ascii="黑体" w:hAnsi="宋体" w:eastAsia="黑体" w:cs="Times New Roman"/>
          <w:kern w:val="2"/>
          <w:sz w:val="32"/>
          <w:szCs w:val="32"/>
          <w:lang w:val="zh-CN"/>
        </w:rPr>
      </w:pPr>
    </w:p>
    <w:p>
      <w:pPr>
        <w:autoSpaceDE w:val="0"/>
        <w:autoSpaceDN w:val="0"/>
        <w:adjustRightInd w:val="0"/>
        <w:spacing w:line="360" w:lineRule="auto"/>
        <w:ind w:firstLine="480" w:firstLineChars="150"/>
        <w:rPr>
          <w:rFonts w:hint="eastAsia" w:ascii="黑体" w:hAnsi="宋体" w:eastAsia="黑体"/>
          <w:sz w:val="32"/>
          <w:szCs w:val="32"/>
        </w:rPr>
      </w:pPr>
    </w:p>
    <w:p>
      <w:pPr>
        <w:autoSpaceDE w:val="0"/>
        <w:autoSpaceDN w:val="0"/>
        <w:adjustRightInd w:val="0"/>
        <w:spacing w:after="468" w:line="360" w:lineRule="auto"/>
        <w:jc w:val="center"/>
        <w:rPr>
          <w:rFonts w:hint="eastAsia" w:ascii="宋体" w:hAnsi="宋体"/>
          <w:sz w:val="44"/>
          <w:szCs w:val="44"/>
        </w:rPr>
      </w:pPr>
      <w:r>
        <w:rPr>
          <w:rFonts w:hint="eastAsia" w:ascii="宋体" w:hAnsi="宋体"/>
          <w:sz w:val="18"/>
          <w:szCs w:val="18"/>
        </w:rPr>
        <w:t xml:space="preserve">    </w:t>
      </w:r>
    </w:p>
    <w:p>
      <w:pPr>
        <w:autoSpaceDE w:val="0"/>
        <w:autoSpaceDN w:val="0"/>
        <w:adjustRightInd w:val="0"/>
        <w:spacing w:line="360" w:lineRule="auto"/>
        <w:rPr>
          <w:rFonts w:hint="eastAsia" w:ascii="宋体" w:hAnsi="宋体"/>
          <w:b/>
          <w:bCs/>
          <w:sz w:val="32"/>
          <w:szCs w:val="32"/>
          <w:lang w:val="zh-CN"/>
        </w:rPr>
      </w:pPr>
    </w:p>
    <w:p>
      <w:pPr>
        <w:autoSpaceDE w:val="0"/>
        <w:autoSpaceDN w:val="0"/>
        <w:adjustRightInd w:val="0"/>
        <w:spacing w:line="360" w:lineRule="auto"/>
        <w:rPr>
          <w:rFonts w:hint="eastAsia" w:ascii="宋体" w:hAnsi="宋体"/>
          <w:b/>
          <w:bCs/>
          <w:sz w:val="32"/>
          <w:szCs w:val="32"/>
          <w:lang w:val="zh-CN"/>
        </w:rPr>
      </w:pPr>
    </w:p>
    <w:p>
      <w:pPr>
        <w:autoSpaceDE w:val="0"/>
        <w:autoSpaceDN w:val="0"/>
        <w:adjustRightInd w:val="0"/>
        <w:spacing w:line="360" w:lineRule="auto"/>
        <w:rPr>
          <w:rFonts w:hint="eastAsia" w:ascii="宋体" w:hAnsi="宋体"/>
          <w:b/>
          <w:bCs/>
          <w:sz w:val="32"/>
          <w:szCs w:val="32"/>
          <w:lang w:val="zh-CN"/>
        </w:rPr>
      </w:pPr>
    </w:p>
    <w:p>
      <w:pPr>
        <w:autoSpaceDE w:val="0"/>
        <w:autoSpaceDN w:val="0"/>
        <w:adjustRightInd w:val="0"/>
        <w:spacing w:line="360" w:lineRule="auto"/>
        <w:rPr>
          <w:rFonts w:hint="eastAsia" w:ascii="宋体" w:hAnsi="宋体"/>
          <w:b/>
          <w:bCs/>
          <w:sz w:val="32"/>
          <w:szCs w:val="32"/>
          <w:lang w:val="zh-CN"/>
        </w:rPr>
      </w:pPr>
    </w:p>
    <w:p>
      <w:pPr>
        <w:pStyle w:val="7"/>
        <w:rPr>
          <w:rFonts w:hint="eastAsia"/>
          <w:lang w:val="zh-CN"/>
        </w:rPr>
      </w:pPr>
      <w:r>
        <w:rPr>
          <w:rFonts w:hint="eastAsia"/>
          <w:lang w:val="zh-CN"/>
        </w:rPr>
        <w:t>第一章 投标须知</w:t>
      </w:r>
    </w:p>
    <w:p>
      <w:pPr>
        <w:spacing w:line="360" w:lineRule="auto"/>
        <w:ind w:firstLine="720" w:firstLineChars="300"/>
        <w:rPr>
          <w:rFonts w:hint="eastAsia" w:ascii="宋体" w:hAnsi="宋体"/>
          <w:sz w:val="24"/>
        </w:rPr>
      </w:pPr>
      <w:r>
        <w:rPr>
          <w:rFonts w:hint="eastAsia" w:ascii="宋体" w:hAnsi="宋体"/>
          <w:sz w:val="24"/>
        </w:rPr>
        <w:t>根据医院相关规定，我院对新院区消防维保服务</w:t>
      </w:r>
      <w:r>
        <w:rPr>
          <w:rFonts w:hint="eastAsia" w:ascii="宋体" w:hAnsi="宋体"/>
          <w:sz w:val="24"/>
          <w:u w:val="single"/>
        </w:rPr>
        <w:t>项目</w:t>
      </w:r>
      <w:r>
        <w:rPr>
          <w:rFonts w:hint="eastAsia" w:ascii="宋体" w:hAnsi="宋体"/>
          <w:sz w:val="24"/>
        </w:rPr>
        <w:t>进行院内比选，欢迎符合要求的供应商前来投标。投标单位在投标之前必须认真阅读本采购文件的说明、表格、条件及规范等所有内容，投标方因未能遵循此要求而造成的对本采购文件所要求投标方提供的任何资料、信息、数据的遗漏或任何非针对采购文件要求项目的报价，均须自担风险并承担可能导致其投标文件被采购方拒绝的后果。</w:t>
      </w:r>
    </w:p>
    <w:p>
      <w:pPr>
        <w:numPr>
          <w:ilvl w:val="0"/>
          <w:numId w:val="1"/>
        </w:numPr>
        <w:spacing w:line="360" w:lineRule="auto"/>
        <w:rPr>
          <w:rFonts w:hint="eastAsia" w:ascii="宋体" w:hAnsi="宋体"/>
          <w:sz w:val="24"/>
          <w:u w:val="single"/>
        </w:rPr>
      </w:pPr>
      <w:r>
        <w:rPr>
          <w:rFonts w:hint="eastAsia" w:ascii="宋体" w:hAnsi="宋体"/>
          <w:sz w:val="24"/>
        </w:rPr>
        <w:t>项目编号:</w:t>
      </w:r>
      <w:r>
        <w:rPr>
          <w:rFonts w:hint="eastAsia" w:ascii="黑体" w:hAnsi="宋体" w:eastAsia="黑体"/>
          <w:sz w:val="32"/>
          <w:szCs w:val="32"/>
          <w:lang w:val="zh-CN"/>
        </w:rPr>
        <w:t xml:space="preserve"> </w:t>
      </w:r>
      <w:r>
        <w:rPr>
          <w:rFonts w:hint="eastAsia" w:ascii="宋体" w:hAnsi="宋体"/>
          <w:sz w:val="24"/>
          <w:u w:val="single"/>
          <w:lang w:val="zh-CN"/>
        </w:rPr>
        <w:t>详见采购公告</w:t>
      </w:r>
    </w:p>
    <w:p>
      <w:pPr>
        <w:numPr>
          <w:ilvl w:val="0"/>
          <w:numId w:val="1"/>
        </w:numPr>
        <w:spacing w:line="360" w:lineRule="auto"/>
        <w:rPr>
          <w:rFonts w:hint="eastAsia" w:ascii="宋体" w:hAnsi="宋体"/>
          <w:sz w:val="24"/>
          <w:u w:val="single"/>
        </w:rPr>
      </w:pPr>
      <w:r>
        <w:rPr>
          <w:rFonts w:hint="eastAsia" w:ascii="宋体" w:hAnsi="宋体"/>
          <w:sz w:val="24"/>
        </w:rPr>
        <w:t>采购内容：新院区消防维保服务</w:t>
      </w:r>
      <w:r>
        <w:rPr>
          <w:rFonts w:hint="eastAsia" w:ascii="宋体" w:hAnsi="宋体"/>
          <w:sz w:val="24"/>
          <w:u w:val="single"/>
        </w:rPr>
        <w:t>项目</w:t>
      </w:r>
    </w:p>
    <w:p>
      <w:pPr>
        <w:numPr>
          <w:ilvl w:val="0"/>
          <w:numId w:val="1"/>
        </w:numPr>
        <w:spacing w:line="360" w:lineRule="auto"/>
        <w:rPr>
          <w:rFonts w:hint="eastAsia" w:ascii="宋体" w:hAnsi="宋体"/>
          <w:sz w:val="24"/>
        </w:rPr>
      </w:pPr>
      <w:r>
        <w:rPr>
          <w:rFonts w:hint="eastAsia" w:ascii="宋体" w:hAnsi="宋体"/>
          <w:sz w:val="24"/>
        </w:rPr>
        <w:t>投标单位的资格要求：</w:t>
      </w:r>
      <w:r>
        <w:rPr>
          <w:rFonts w:hint="eastAsia" w:ascii="宋体" w:hAnsi="宋体"/>
          <w:sz w:val="24"/>
          <w:u w:val="single"/>
        </w:rPr>
        <w:t>见第二章</w:t>
      </w:r>
    </w:p>
    <w:p>
      <w:pPr>
        <w:numPr>
          <w:ilvl w:val="0"/>
          <w:numId w:val="1"/>
        </w:numPr>
        <w:spacing w:line="360" w:lineRule="auto"/>
        <w:rPr>
          <w:rFonts w:hint="eastAsia" w:ascii="宋体" w:hAnsi="宋体"/>
          <w:sz w:val="24"/>
        </w:rPr>
      </w:pPr>
      <w:r>
        <w:rPr>
          <w:rFonts w:hint="eastAsia" w:ascii="宋体" w:hAnsi="宋体"/>
          <w:sz w:val="24"/>
        </w:rPr>
        <w:t>采购文件发放：请符合要求的供应商在永嘉县人民医院网站上下载采购文件</w:t>
      </w:r>
    </w:p>
    <w:p>
      <w:pPr>
        <w:numPr>
          <w:ilvl w:val="0"/>
          <w:numId w:val="1"/>
        </w:numPr>
        <w:spacing w:line="360" w:lineRule="auto"/>
        <w:rPr>
          <w:rFonts w:hint="eastAsia" w:ascii="宋体" w:hAnsi="宋体"/>
          <w:sz w:val="24"/>
        </w:rPr>
      </w:pPr>
      <w:r>
        <w:rPr>
          <w:rFonts w:hint="eastAsia" w:ascii="宋体" w:hAnsi="宋体"/>
          <w:sz w:val="24"/>
        </w:rPr>
        <w:t>投标报名及时间：</w:t>
      </w:r>
    </w:p>
    <w:p>
      <w:pPr>
        <w:spacing w:line="360" w:lineRule="auto"/>
        <w:ind w:left="480"/>
        <w:rPr>
          <w:rFonts w:hint="eastAsia" w:ascii="宋体" w:hAnsi="宋体"/>
          <w:sz w:val="24"/>
        </w:rPr>
      </w:pPr>
      <w:r>
        <w:rPr>
          <w:rFonts w:hint="eastAsia" w:ascii="宋体" w:hAnsi="宋体"/>
          <w:sz w:val="24"/>
        </w:rPr>
        <w:t>投标单位应于</w:t>
      </w:r>
      <w:r>
        <w:rPr>
          <w:rFonts w:hint="eastAsia" w:ascii="宋体" w:hAnsi="宋体"/>
          <w:sz w:val="24"/>
          <w:u w:val="single"/>
        </w:rPr>
        <w:t>2026年10月21日16时</w:t>
      </w:r>
      <w:r>
        <w:rPr>
          <w:rFonts w:hint="eastAsia" w:ascii="宋体" w:hAnsi="宋体"/>
          <w:sz w:val="24"/>
        </w:rPr>
        <w:t>前将报名信息（附件六）发至邮箱：yycgzx@qq.com</w:t>
      </w:r>
    </w:p>
    <w:p>
      <w:pPr>
        <w:numPr>
          <w:ilvl w:val="0"/>
          <w:numId w:val="1"/>
        </w:numPr>
        <w:spacing w:line="360" w:lineRule="auto"/>
        <w:rPr>
          <w:rFonts w:hint="eastAsia" w:ascii="宋体" w:hAnsi="宋体"/>
          <w:sz w:val="24"/>
        </w:rPr>
      </w:pPr>
      <w:r>
        <w:rPr>
          <w:rFonts w:hint="eastAsia" w:ascii="宋体" w:hAnsi="宋体"/>
          <w:sz w:val="24"/>
        </w:rPr>
        <w:t xml:space="preserve">比选时间和地点（如有变更另行通知）： </w:t>
      </w:r>
    </w:p>
    <w:p>
      <w:pPr>
        <w:spacing w:line="360" w:lineRule="auto"/>
        <w:ind w:firstLine="480"/>
        <w:rPr>
          <w:rFonts w:hint="eastAsia" w:ascii="宋体" w:hAnsi="宋体"/>
          <w:sz w:val="24"/>
        </w:rPr>
      </w:pPr>
      <w:r>
        <w:rPr>
          <w:rFonts w:hint="eastAsia" w:ascii="宋体" w:hAnsi="宋体"/>
          <w:sz w:val="24"/>
        </w:rPr>
        <w:t>比选时间：</w:t>
      </w:r>
      <w:r>
        <w:rPr>
          <w:rFonts w:hint="eastAsia" w:ascii="宋体" w:hAnsi="宋体"/>
          <w:sz w:val="24"/>
          <w:u w:val="single"/>
        </w:rPr>
        <w:t>2026年10月22日14时</w:t>
      </w:r>
      <w:r>
        <w:rPr>
          <w:rFonts w:hint="eastAsia" w:ascii="宋体" w:hAnsi="宋体"/>
          <w:sz w:val="24"/>
        </w:rPr>
        <w:t>。</w:t>
      </w:r>
    </w:p>
    <w:p>
      <w:pPr>
        <w:spacing w:line="360" w:lineRule="auto"/>
        <w:ind w:firstLine="480"/>
        <w:rPr>
          <w:rFonts w:hint="eastAsia" w:ascii="宋体" w:hAnsi="宋体"/>
          <w:sz w:val="24"/>
        </w:rPr>
      </w:pPr>
      <w:r>
        <w:rPr>
          <w:rFonts w:hint="eastAsia" w:ascii="宋体" w:hAnsi="宋体"/>
          <w:sz w:val="24"/>
        </w:rPr>
        <w:t xml:space="preserve">比选地点： </w:t>
      </w:r>
      <w:r>
        <w:rPr>
          <w:rFonts w:hint="eastAsia" w:ascii="宋体" w:hAnsi="宋体"/>
          <w:sz w:val="24"/>
          <w:u w:val="single"/>
        </w:rPr>
        <w:t>永嘉县人民医院-急诊楼8楼小会议室</w:t>
      </w:r>
    </w:p>
    <w:p>
      <w:pPr>
        <w:spacing w:line="360" w:lineRule="auto"/>
        <w:rPr>
          <w:rFonts w:hint="eastAsia" w:ascii="宋体" w:hAnsi="宋体"/>
          <w:sz w:val="24"/>
        </w:rPr>
      </w:pPr>
      <w:r>
        <w:rPr>
          <w:rFonts w:hint="eastAsia" w:ascii="宋体" w:hAnsi="宋体"/>
          <w:sz w:val="24"/>
        </w:rPr>
        <w:t>八、联系方式：</w:t>
      </w:r>
    </w:p>
    <w:p>
      <w:pPr>
        <w:pStyle w:val="23"/>
        <w:ind w:firstLine="480"/>
        <w:rPr>
          <w:rFonts w:hint="eastAsia"/>
        </w:rPr>
      </w:pPr>
      <w:r>
        <w:rPr>
          <w:rFonts w:hint="eastAsia"/>
        </w:rPr>
        <w:t>联系人：胡先生  联系电话：0577-57762315</w:t>
      </w:r>
    </w:p>
    <w:p>
      <w:pPr>
        <w:pStyle w:val="23"/>
        <w:ind w:firstLine="480"/>
        <w:rPr>
          <w:rFonts w:hint="eastAsia"/>
        </w:rPr>
      </w:pPr>
      <w:r>
        <w:rPr>
          <w:rFonts w:hint="eastAsia"/>
        </w:rPr>
        <w:t>联系人：金先生  联系电话：0577-57762511</w:t>
      </w:r>
    </w:p>
    <w:p>
      <w:pPr>
        <w:pStyle w:val="23"/>
        <w:ind w:firstLine="480"/>
        <w:rPr>
          <w:rFonts w:hint="eastAsia"/>
        </w:rPr>
      </w:pPr>
      <w:r>
        <w:rPr>
          <w:rFonts w:hint="eastAsia"/>
        </w:rPr>
        <w:t>监督人：胡先生  联系电话：0577-57762588</w:t>
      </w:r>
      <w:r>
        <w:tab/>
      </w:r>
    </w:p>
    <w:p>
      <w:pPr>
        <w:spacing w:line="360" w:lineRule="auto"/>
        <w:rPr>
          <w:rFonts w:hint="eastAsia" w:ascii="宋体" w:hAnsi="宋体"/>
          <w:sz w:val="24"/>
        </w:rPr>
      </w:pPr>
      <w:r>
        <w:rPr>
          <w:rFonts w:hint="eastAsia" w:ascii="宋体" w:hAnsi="宋体"/>
          <w:sz w:val="24"/>
        </w:rPr>
        <w:t>九、联系地址：</w:t>
      </w:r>
    </w:p>
    <w:p>
      <w:pPr>
        <w:spacing w:line="360" w:lineRule="auto"/>
        <w:ind w:left="480"/>
        <w:rPr>
          <w:rFonts w:hint="eastAsia" w:ascii="宋体" w:hAnsi="宋体"/>
          <w:sz w:val="24"/>
        </w:rPr>
      </w:pPr>
      <w:r>
        <w:rPr>
          <w:rFonts w:hint="eastAsia" w:ascii="宋体" w:hAnsi="宋体"/>
          <w:sz w:val="24"/>
        </w:rPr>
        <w:t>地址：浙江省永嘉县北城街道永中路3</w:t>
      </w:r>
      <w:r>
        <w:rPr>
          <w:rFonts w:ascii="宋体" w:hAnsi="宋体"/>
          <w:sz w:val="24"/>
        </w:rPr>
        <w:t>7</w:t>
      </w:r>
      <w:r>
        <w:rPr>
          <w:rFonts w:hint="eastAsia" w:ascii="宋体" w:hAnsi="宋体"/>
          <w:sz w:val="24"/>
        </w:rPr>
        <w:t>号永嘉县人民医院采购中心</w:t>
      </w:r>
    </w:p>
    <w:p>
      <w:pPr>
        <w:pStyle w:val="7"/>
        <w:rPr>
          <w:rFonts w:hint="eastAsia"/>
        </w:rPr>
      </w:pPr>
      <w:r>
        <w:rPr>
          <w:sz w:val="24"/>
        </w:rPr>
        <w:br w:type="page"/>
      </w:r>
      <w:r>
        <w:t>第二章</w:t>
      </w:r>
      <w:r>
        <w:rPr>
          <w:rFonts w:hint="eastAsia"/>
        </w:rPr>
        <w:t xml:space="preserve"> 投标单位资格要求</w:t>
      </w:r>
    </w:p>
    <w:p>
      <w:pPr>
        <w:spacing w:line="360" w:lineRule="auto"/>
        <w:rPr>
          <w:rFonts w:hint="eastAsia" w:ascii="宋体" w:hAnsi="宋体"/>
          <w:sz w:val="24"/>
        </w:rPr>
      </w:pPr>
    </w:p>
    <w:p>
      <w:pPr>
        <w:pStyle w:val="23"/>
        <w:numPr>
          <w:ilvl w:val="0"/>
          <w:numId w:val="2"/>
        </w:numPr>
        <w:ind w:left="426" w:firstLine="356" w:firstLineChars="0"/>
        <w:rPr>
          <w:rFonts w:hint="eastAsia"/>
        </w:rPr>
      </w:pPr>
      <w:r>
        <w:t>符合《中华人民共和国政府采购法》第二十二条之供应商资格规定；</w:t>
      </w:r>
    </w:p>
    <w:p>
      <w:pPr>
        <w:pStyle w:val="23"/>
        <w:numPr>
          <w:ilvl w:val="0"/>
          <w:numId w:val="2"/>
        </w:numPr>
        <w:ind w:left="426" w:firstLine="356" w:firstLineChars="0"/>
        <w:rPr>
          <w:rFonts w:hint="eastAsia"/>
        </w:rPr>
      </w:pPr>
      <w:r>
        <w:t>营业执照具有相应的经营范围</w:t>
      </w:r>
      <w:r>
        <w:rPr>
          <w:rFonts w:hint="eastAsia"/>
        </w:rPr>
        <w:t>（需包含消防技术服务）</w:t>
      </w:r>
      <w:r>
        <w:t>，提供有效的营业执照、税务登记证、组织机构代码（或三证合一），委托人须携带法人授权委托书、身份证复印件；（</w:t>
      </w:r>
      <w:r>
        <w:rPr>
          <w:rFonts w:hint="eastAsia"/>
        </w:rPr>
        <w:t>所有文件</w:t>
      </w:r>
      <w:r>
        <w:t>加盖公章）</w:t>
      </w:r>
    </w:p>
    <w:p>
      <w:pPr>
        <w:pStyle w:val="23"/>
        <w:numPr>
          <w:ilvl w:val="0"/>
          <w:numId w:val="2"/>
        </w:numPr>
        <w:ind w:left="426" w:firstLine="356" w:firstLineChars="0"/>
        <w:rPr>
          <w:rFonts w:hint="eastAsia"/>
        </w:rPr>
      </w:pPr>
      <w:r>
        <w:t>投标人参加政府采购活动前三年内未被列入“信用中国”网站(www.creditchina.gov.cn)失信被执行人、重大税收违法案件当事人、政府采购严重违法失信行为记录名单和“中国政府采购”网站（www.ccgp.gov.cn）政府采购严重违法失信行为记录名单（查询时间以发布招标公告之后查询结果为准，并将查询结果“截图”加盖公章附在投标文件中）；</w:t>
      </w:r>
      <w:r>
        <w:rPr>
          <w:rFonts w:hint="eastAsia"/>
        </w:rPr>
        <w:t xml:space="preserve"> </w:t>
      </w:r>
    </w:p>
    <w:p>
      <w:pPr>
        <w:pStyle w:val="23"/>
        <w:numPr>
          <w:ilvl w:val="0"/>
          <w:numId w:val="2"/>
        </w:numPr>
        <w:ind w:left="426" w:firstLine="356" w:firstLineChars="0"/>
        <w:rPr>
          <w:rFonts w:hint="eastAsia"/>
        </w:rPr>
      </w:pPr>
      <w:r>
        <w:t>符合法律、法规规定的其他条件。</w:t>
      </w:r>
    </w:p>
    <w:p>
      <w:pPr>
        <w:spacing w:line="360" w:lineRule="auto"/>
        <w:rPr>
          <w:rFonts w:hint="eastAsia" w:ascii="宋体" w:hAnsi="宋体"/>
          <w:sz w:val="24"/>
        </w:rPr>
      </w:pPr>
    </w:p>
    <w:p>
      <w:pPr>
        <w:numPr>
          <w:ilvl w:val="1"/>
          <w:numId w:val="3"/>
        </w:numPr>
        <w:tabs>
          <w:tab w:val="left" w:pos="540"/>
          <w:tab w:val="clear" w:pos="900"/>
        </w:tabs>
        <w:spacing w:line="360" w:lineRule="auto"/>
        <w:ind w:left="540" w:hanging="540"/>
        <w:rPr>
          <w:rFonts w:hint="eastAsia" w:ascii="宋体" w:hAnsi="宋体"/>
          <w:sz w:val="24"/>
        </w:rPr>
      </w:pPr>
      <w:r>
        <w:rPr>
          <w:rFonts w:ascii="宋体" w:hAnsi="宋体"/>
          <w:sz w:val="24"/>
        </w:rPr>
        <w:br w:type="page"/>
      </w:r>
    </w:p>
    <w:p>
      <w:pPr>
        <w:pStyle w:val="7"/>
        <w:rPr>
          <w:rFonts w:hint="eastAsia"/>
        </w:rPr>
      </w:pPr>
      <w:r>
        <w:rPr>
          <w:rFonts w:hint="eastAsia"/>
        </w:rPr>
        <w:t>第三章 投标文件格式</w:t>
      </w:r>
    </w:p>
    <w:p>
      <w:pPr>
        <w:spacing w:line="360" w:lineRule="auto"/>
        <w:rPr>
          <w:rFonts w:hint="eastAsia" w:ascii="宋体" w:hAnsi="宋体"/>
          <w:bCs/>
          <w:sz w:val="24"/>
        </w:rPr>
      </w:pPr>
      <w:r>
        <w:rPr>
          <w:rFonts w:hint="eastAsia" w:ascii="宋体" w:hAnsi="宋体"/>
          <w:color w:val="000000"/>
          <w:sz w:val="24"/>
        </w:rPr>
        <w:t>一、投标文件</w:t>
      </w:r>
      <w:r>
        <w:rPr>
          <w:rFonts w:hint="eastAsia" w:ascii="宋体" w:hAnsi="宋体"/>
          <w:bCs/>
          <w:sz w:val="24"/>
        </w:rPr>
        <w:t>内容包括（</w:t>
      </w:r>
      <w:r>
        <w:rPr>
          <w:rFonts w:hint="eastAsia" w:ascii="宋体" w:hAnsi="宋体"/>
          <w:b/>
          <w:color w:val="FF0000"/>
          <w:sz w:val="24"/>
        </w:rPr>
        <w:t>逐页加盖公章，投标文件首页注明公司联系电话、邮箱</w:t>
      </w:r>
      <w:r>
        <w:rPr>
          <w:rFonts w:hint="eastAsia" w:ascii="宋体" w:hAnsi="宋体"/>
          <w:bCs/>
          <w:sz w:val="24"/>
        </w:rPr>
        <w:t>）：</w:t>
      </w:r>
    </w:p>
    <w:p>
      <w:pPr>
        <w:numPr>
          <w:ilvl w:val="0"/>
          <w:numId w:val="4"/>
        </w:numPr>
        <w:spacing w:line="360" w:lineRule="auto"/>
        <w:rPr>
          <w:rFonts w:hint="eastAsia" w:ascii="宋体" w:hAnsi="宋体"/>
          <w:bCs/>
          <w:sz w:val="24"/>
        </w:rPr>
      </w:pPr>
      <w:r>
        <w:rPr>
          <w:rFonts w:hint="eastAsia" w:ascii="宋体" w:hAnsi="宋体"/>
          <w:bCs/>
          <w:sz w:val="24"/>
        </w:rPr>
        <w:t>开标一览表</w:t>
      </w:r>
    </w:p>
    <w:p>
      <w:pPr>
        <w:numPr>
          <w:ilvl w:val="0"/>
          <w:numId w:val="4"/>
        </w:numPr>
        <w:spacing w:line="360" w:lineRule="auto"/>
        <w:rPr>
          <w:rFonts w:hint="eastAsia" w:ascii="宋体" w:hAnsi="宋体"/>
          <w:bCs/>
          <w:sz w:val="24"/>
        </w:rPr>
      </w:pPr>
      <w:r>
        <w:rPr>
          <w:rFonts w:hint="eastAsia" w:ascii="宋体" w:hAnsi="宋体"/>
          <w:bCs/>
          <w:sz w:val="24"/>
        </w:rPr>
        <w:t>分项报价清单</w:t>
      </w:r>
    </w:p>
    <w:p>
      <w:pPr>
        <w:numPr>
          <w:ilvl w:val="0"/>
          <w:numId w:val="4"/>
        </w:numPr>
        <w:spacing w:line="360" w:lineRule="auto"/>
        <w:rPr>
          <w:rFonts w:hint="eastAsia" w:ascii="宋体" w:hAnsi="宋体"/>
          <w:sz w:val="24"/>
        </w:rPr>
      </w:pPr>
      <w:r>
        <w:rPr>
          <w:rFonts w:hint="eastAsia" w:ascii="宋体" w:hAnsi="宋体"/>
          <w:sz w:val="24"/>
          <w:lang w:val="zh-CN"/>
        </w:rPr>
        <w:t>投标单位基本信息</w:t>
      </w:r>
    </w:p>
    <w:p>
      <w:pPr>
        <w:numPr>
          <w:ilvl w:val="0"/>
          <w:numId w:val="4"/>
        </w:numPr>
        <w:autoSpaceDE w:val="0"/>
        <w:autoSpaceDN w:val="0"/>
        <w:adjustRightInd w:val="0"/>
        <w:spacing w:line="360" w:lineRule="auto"/>
        <w:rPr>
          <w:rFonts w:hint="eastAsia" w:ascii="宋体" w:hAnsi="宋体"/>
          <w:sz w:val="24"/>
          <w:lang w:val="zh-CN"/>
        </w:rPr>
      </w:pPr>
      <w:r>
        <w:rPr>
          <w:rFonts w:hint="eastAsia" w:ascii="宋体" w:hAnsi="宋体"/>
          <w:sz w:val="24"/>
          <w:lang w:val="zh-CN"/>
        </w:rPr>
        <w:t>投标单位工商营业执照</w:t>
      </w:r>
    </w:p>
    <w:p>
      <w:pPr>
        <w:numPr>
          <w:ilvl w:val="0"/>
          <w:numId w:val="4"/>
        </w:numPr>
        <w:autoSpaceDE w:val="0"/>
        <w:autoSpaceDN w:val="0"/>
        <w:adjustRightInd w:val="0"/>
        <w:spacing w:line="360" w:lineRule="auto"/>
        <w:rPr>
          <w:rFonts w:hint="eastAsia" w:ascii="宋体" w:hAnsi="宋体"/>
          <w:sz w:val="24"/>
          <w:lang w:val="zh-CN"/>
        </w:rPr>
      </w:pPr>
      <w:r>
        <w:rPr>
          <w:rFonts w:hint="eastAsia" w:ascii="宋体" w:hAnsi="宋体"/>
          <w:sz w:val="24"/>
          <w:lang w:val="zh-CN"/>
        </w:rPr>
        <w:t>投标单位无失信记录截图</w:t>
      </w:r>
    </w:p>
    <w:p>
      <w:pPr>
        <w:numPr>
          <w:ilvl w:val="0"/>
          <w:numId w:val="4"/>
        </w:numPr>
        <w:spacing w:line="360" w:lineRule="auto"/>
        <w:rPr>
          <w:rFonts w:hint="eastAsia" w:ascii="宋体" w:hAnsi="宋体"/>
          <w:sz w:val="24"/>
        </w:rPr>
      </w:pPr>
      <w:r>
        <w:rPr>
          <w:rFonts w:hint="eastAsia" w:ascii="宋体" w:hAnsi="宋体"/>
          <w:sz w:val="24"/>
        </w:rPr>
        <w:t>《法人代表人授权委托书》（附件一）</w:t>
      </w:r>
    </w:p>
    <w:p>
      <w:pPr>
        <w:numPr>
          <w:ilvl w:val="0"/>
          <w:numId w:val="4"/>
        </w:numPr>
        <w:autoSpaceDE w:val="0"/>
        <w:autoSpaceDN w:val="0"/>
        <w:adjustRightInd w:val="0"/>
        <w:spacing w:line="360" w:lineRule="auto"/>
        <w:rPr>
          <w:rFonts w:hint="eastAsia" w:ascii="宋体" w:hAnsi="宋体"/>
          <w:sz w:val="24"/>
          <w:lang w:val="zh-CN"/>
        </w:rPr>
      </w:pPr>
      <w:r>
        <w:rPr>
          <w:rFonts w:hint="eastAsia" w:ascii="宋体" w:hAnsi="宋体"/>
          <w:sz w:val="24"/>
          <w:lang w:val="zh-CN"/>
        </w:rPr>
        <w:t xml:space="preserve">受委托人身份证复印件 </w:t>
      </w:r>
    </w:p>
    <w:p>
      <w:pPr>
        <w:numPr>
          <w:ilvl w:val="0"/>
          <w:numId w:val="4"/>
        </w:numPr>
        <w:autoSpaceDE w:val="0"/>
        <w:autoSpaceDN w:val="0"/>
        <w:adjustRightInd w:val="0"/>
        <w:spacing w:line="360" w:lineRule="auto"/>
        <w:rPr>
          <w:rFonts w:hint="eastAsia" w:ascii="宋体" w:hAnsi="宋体"/>
          <w:sz w:val="24"/>
          <w:lang w:val="zh-CN"/>
        </w:rPr>
      </w:pPr>
      <w:r>
        <w:rPr>
          <w:rFonts w:hint="eastAsia" w:ascii="宋体" w:hAnsi="宋体"/>
          <w:sz w:val="24"/>
          <w:lang w:val="zh-CN"/>
        </w:rPr>
        <w:t>法定代表人诚信投标承诺书（附件二）</w:t>
      </w:r>
    </w:p>
    <w:p>
      <w:pPr>
        <w:numPr>
          <w:ilvl w:val="0"/>
          <w:numId w:val="4"/>
        </w:numPr>
        <w:autoSpaceDE w:val="0"/>
        <w:autoSpaceDN w:val="0"/>
        <w:adjustRightInd w:val="0"/>
        <w:spacing w:line="360" w:lineRule="auto"/>
        <w:rPr>
          <w:rFonts w:hint="eastAsia" w:ascii="宋体" w:hAnsi="宋体"/>
          <w:sz w:val="24"/>
          <w:lang w:val="zh-CN"/>
        </w:rPr>
      </w:pPr>
      <w:r>
        <w:rPr>
          <w:rFonts w:hint="eastAsia" w:ascii="宋体" w:hAnsi="宋体"/>
          <w:sz w:val="24"/>
          <w:lang w:val="zh-CN"/>
        </w:rPr>
        <w:t>拟投入人员清单及相关资格证明</w:t>
      </w:r>
    </w:p>
    <w:p>
      <w:pPr>
        <w:numPr>
          <w:ilvl w:val="0"/>
          <w:numId w:val="4"/>
        </w:numPr>
        <w:autoSpaceDE w:val="0"/>
        <w:autoSpaceDN w:val="0"/>
        <w:adjustRightInd w:val="0"/>
        <w:spacing w:line="360" w:lineRule="auto"/>
        <w:rPr>
          <w:rFonts w:hint="eastAsia" w:ascii="宋体" w:hAnsi="宋体"/>
          <w:sz w:val="24"/>
          <w:lang w:val="zh-CN"/>
        </w:rPr>
      </w:pPr>
      <w:r>
        <w:rPr>
          <w:rFonts w:hint="eastAsia" w:ascii="宋体" w:hAnsi="宋体"/>
          <w:sz w:val="24"/>
          <w:lang w:val="zh-CN"/>
        </w:rPr>
        <w:t>项目服务方案</w:t>
      </w:r>
    </w:p>
    <w:p>
      <w:pPr>
        <w:numPr>
          <w:ilvl w:val="0"/>
          <w:numId w:val="4"/>
        </w:numPr>
        <w:autoSpaceDE w:val="0"/>
        <w:autoSpaceDN w:val="0"/>
        <w:adjustRightInd w:val="0"/>
        <w:spacing w:line="360" w:lineRule="auto"/>
        <w:rPr>
          <w:rFonts w:hint="eastAsia" w:ascii="宋体" w:hAnsi="宋体"/>
          <w:sz w:val="24"/>
          <w:lang w:val="zh-CN"/>
        </w:rPr>
      </w:pPr>
      <w:r>
        <w:rPr>
          <w:rFonts w:hint="eastAsia" w:ascii="宋体" w:hAnsi="宋体"/>
          <w:sz w:val="24"/>
          <w:lang w:val="zh-CN"/>
        </w:rPr>
        <w:t>医院消防类服务相关业绩</w:t>
      </w:r>
    </w:p>
    <w:p>
      <w:pPr>
        <w:numPr>
          <w:ilvl w:val="0"/>
          <w:numId w:val="4"/>
        </w:numPr>
        <w:autoSpaceDE w:val="0"/>
        <w:autoSpaceDN w:val="0"/>
        <w:adjustRightInd w:val="0"/>
        <w:spacing w:line="360" w:lineRule="auto"/>
        <w:rPr>
          <w:rFonts w:hint="eastAsia" w:ascii="宋体" w:hAnsi="宋体"/>
          <w:sz w:val="24"/>
          <w:lang w:val="zh-CN"/>
        </w:rPr>
      </w:pPr>
      <w:r>
        <w:rPr>
          <w:rFonts w:hint="eastAsia" w:ascii="宋体" w:hAnsi="宋体"/>
          <w:sz w:val="24"/>
          <w:lang w:val="zh-CN"/>
        </w:rPr>
        <w:t>投标单位认为有必要提供的资料</w:t>
      </w:r>
    </w:p>
    <w:p>
      <w:pPr>
        <w:autoSpaceDE w:val="0"/>
        <w:autoSpaceDN w:val="0"/>
        <w:adjustRightInd w:val="0"/>
        <w:spacing w:line="360" w:lineRule="auto"/>
        <w:rPr>
          <w:rFonts w:hint="eastAsia" w:ascii="宋体" w:hAnsi="宋体"/>
          <w:sz w:val="24"/>
          <w:lang w:val="zh-CN"/>
        </w:rPr>
      </w:pPr>
    </w:p>
    <w:p>
      <w:pPr>
        <w:spacing w:line="360" w:lineRule="auto"/>
        <w:ind w:left="542" w:leftChars="1" w:hanging="540" w:hangingChars="225"/>
        <w:rPr>
          <w:rFonts w:hint="eastAsia" w:ascii="宋体" w:hAnsi="宋体"/>
          <w:sz w:val="24"/>
        </w:rPr>
      </w:pPr>
      <w:r>
        <w:rPr>
          <w:rFonts w:hint="eastAsia" w:ascii="宋体" w:hAnsi="宋体"/>
          <w:bCs/>
          <w:sz w:val="24"/>
        </w:rPr>
        <w:t>二、</w:t>
      </w:r>
      <w:r>
        <w:rPr>
          <w:rFonts w:hint="eastAsia" w:ascii="宋体" w:hAnsi="宋体"/>
          <w:bCs/>
          <w:sz w:val="24"/>
          <w:u w:val="single"/>
        </w:rPr>
        <w:t>标书一式5份，</w:t>
      </w:r>
      <w:r>
        <w:rPr>
          <w:rFonts w:hint="eastAsia" w:ascii="宋体" w:hAnsi="宋体"/>
          <w:sz w:val="24"/>
          <w:u w:val="single"/>
        </w:rPr>
        <w:t>正本</w:t>
      </w:r>
      <w:r>
        <w:rPr>
          <w:rFonts w:ascii="宋体" w:hAnsi="宋体"/>
          <w:sz w:val="24"/>
          <w:u w:val="single"/>
        </w:rPr>
        <w:t>1</w:t>
      </w:r>
      <w:r>
        <w:rPr>
          <w:rFonts w:hint="eastAsia" w:ascii="宋体" w:hAnsi="宋体"/>
          <w:sz w:val="24"/>
          <w:u w:val="single"/>
        </w:rPr>
        <w:t>份，副本4份，</w:t>
      </w:r>
      <w:r>
        <w:rPr>
          <w:rFonts w:hint="eastAsia" w:ascii="宋体" w:hAnsi="宋体"/>
          <w:sz w:val="24"/>
        </w:rPr>
        <w:t>每份投标文件封面标明“正本”或“副本”。</w:t>
      </w:r>
    </w:p>
    <w:p>
      <w:pPr>
        <w:spacing w:line="360" w:lineRule="auto"/>
        <w:rPr>
          <w:rFonts w:hint="eastAsia" w:ascii="宋体" w:hAnsi="宋体"/>
          <w:sz w:val="24"/>
        </w:rPr>
      </w:pPr>
      <w:r>
        <w:rPr>
          <w:rFonts w:hint="eastAsia" w:ascii="宋体" w:hAnsi="宋体"/>
          <w:sz w:val="24"/>
        </w:rPr>
        <w:t>三、投标单位有下列情况之一的，</w:t>
      </w:r>
      <w:r>
        <w:rPr>
          <w:rFonts w:hint="eastAsia" w:ascii="宋体" w:hAnsi="宋体"/>
          <w:sz w:val="24"/>
          <w:lang w:val="en-GB"/>
        </w:rPr>
        <w:t>其投标将被拒绝或作无效投标处理：</w:t>
      </w:r>
    </w:p>
    <w:p>
      <w:pPr>
        <w:numPr>
          <w:ilvl w:val="0"/>
          <w:numId w:val="5"/>
        </w:numPr>
        <w:spacing w:line="360" w:lineRule="auto"/>
        <w:rPr>
          <w:rFonts w:hint="eastAsia" w:ascii="宋体" w:hAnsi="宋体"/>
          <w:sz w:val="24"/>
        </w:rPr>
      </w:pPr>
      <w:r>
        <w:rPr>
          <w:rFonts w:hint="eastAsia" w:ascii="宋体" w:hAnsi="宋体"/>
          <w:sz w:val="24"/>
        </w:rPr>
        <w:t>未在规定时间内将报名信息发送给医院。</w:t>
      </w:r>
    </w:p>
    <w:p>
      <w:pPr>
        <w:numPr>
          <w:ilvl w:val="0"/>
          <w:numId w:val="5"/>
        </w:numPr>
        <w:spacing w:line="360" w:lineRule="auto"/>
        <w:rPr>
          <w:rFonts w:hint="eastAsia" w:ascii="宋体" w:hAnsi="宋体"/>
          <w:sz w:val="24"/>
        </w:rPr>
      </w:pPr>
      <w:r>
        <w:rPr>
          <w:rFonts w:hint="eastAsia" w:ascii="宋体" w:hAnsi="宋体"/>
          <w:sz w:val="24"/>
        </w:rPr>
        <w:t>投标书未按要求加盖公章或投标文件签署不符合要求的。</w:t>
      </w:r>
    </w:p>
    <w:p>
      <w:pPr>
        <w:numPr>
          <w:ilvl w:val="0"/>
          <w:numId w:val="5"/>
        </w:numPr>
        <w:spacing w:line="360" w:lineRule="auto"/>
        <w:rPr>
          <w:rFonts w:hint="eastAsia" w:ascii="宋体" w:hAnsi="宋体"/>
          <w:sz w:val="24"/>
        </w:rPr>
      </w:pPr>
      <w:r>
        <w:rPr>
          <w:rFonts w:hint="eastAsia" w:ascii="宋体" w:hAnsi="宋体"/>
          <w:sz w:val="24"/>
        </w:rPr>
        <w:t>投标文件无法人代表签字或签字无法人代表有效委托的。</w:t>
      </w:r>
    </w:p>
    <w:p>
      <w:pPr>
        <w:numPr>
          <w:ilvl w:val="0"/>
          <w:numId w:val="5"/>
        </w:numPr>
        <w:spacing w:line="360" w:lineRule="auto"/>
        <w:rPr>
          <w:rFonts w:hint="eastAsia" w:ascii="宋体" w:hAnsi="宋体"/>
          <w:sz w:val="24"/>
        </w:rPr>
      </w:pPr>
      <w:r>
        <w:rPr>
          <w:rFonts w:hint="eastAsia" w:ascii="宋体" w:hAnsi="宋体"/>
          <w:sz w:val="24"/>
        </w:rPr>
        <w:t>投标单位不符合投标单位资格要求的。</w:t>
      </w:r>
    </w:p>
    <w:p>
      <w:pPr>
        <w:numPr>
          <w:ilvl w:val="0"/>
          <w:numId w:val="5"/>
        </w:numPr>
        <w:spacing w:line="360" w:lineRule="auto"/>
        <w:rPr>
          <w:rFonts w:hint="eastAsia" w:ascii="宋体" w:hAnsi="宋体"/>
          <w:sz w:val="24"/>
        </w:rPr>
      </w:pPr>
      <w:r>
        <w:rPr>
          <w:rFonts w:hint="eastAsia" w:ascii="宋体" w:hAnsi="宋体"/>
          <w:sz w:val="24"/>
        </w:rPr>
        <w:t>投标文件中提供伪造、虚假材料的。</w:t>
      </w:r>
    </w:p>
    <w:p>
      <w:pPr>
        <w:widowControl/>
        <w:jc w:val="left"/>
        <w:rPr>
          <w:rFonts w:hint="eastAsia" w:ascii="宋体" w:hAnsi="宋体"/>
          <w:b/>
          <w:bCs/>
          <w:color w:val="000000"/>
          <w:sz w:val="24"/>
        </w:rPr>
        <w:sectPr>
          <w:headerReference r:id="rId3" w:type="default"/>
          <w:footerReference r:id="rId4" w:type="default"/>
          <w:footerReference r:id="rId5" w:type="even"/>
          <w:pgSz w:w="12240" w:h="15840"/>
          <w:pgMar w:top="468" w:right="1800" w:bottom="1440" w:left="1800" w:header="720" w:footer="720" w:gutter="0"/>
          <w:cols w:space="720" w:num="1"/>
        </w:sectPr>
      </w:pPr>
      <w:r>
        <w:rPr>
          <w:rFonts w:hint="eastAsia" w:ascii="宋体" w:hAnsi="宋体"/>
          <w:b/>
          <w:bCs/>
          <w:color w:val="000000"/>
          <w:sz w:val="24"/>
        </w:rPr>
        <w:br w:type="page"/>
      </w:r>
    </w:p>
    <w:p>
      <w:pPr>
        <w:pStyle w:val="7"/>
        <w:rPr>
          <w:rFonts w:hint="eastAsia"/>
        </w:rPr>
      </w:pPr>
      <w:r>
        <w:rPr>
          <w:rFonts w:hint="eastAsia"/>
        </w:rPr>
        <w:t>第四章 项目内容</w:t>
      </w:r>
    </w:p>
    <w:p>
      <w:pPr>
        <w:rPr>
          <w:rFonts w:hint="eastAsia" w:ascii="微软雅黑" w:hAnsi="微软雅黑" w:eastAsia="微软雅黑" w:cs="微软雅黑"/>
          <w:snapToGrid w:val="0"/>
          <w:color w:val="000000"/>
          <w:spacing w:val="2"/>
          <w:kern w:val="0"/>
          <w:sz w:val="25"/>
          <w:szCs w:val="25"/>
        </w:rPr>
      </w:pPr>
      <w:r>
        <w:rPr>
          <w:rFonts w:hint="eastAsia" w:ascii="微软雅黑" w:hAnsi="微软雅黑" w:eastAsia="微软雅黑" w:cs="微软雅黑"/>
          <w:snapToGrid w:val="0"/>
          <w:color w:val="000000"/>
          <w:spacing w:val="2"/>
          <w:kern w:val="0"/>
          <w:sz w:val="25"/>
          <w:szCs w:val="25"/>
        </w:rPr>
        <w:t>预算金额：92500元</w:t>
      </w:r>
    </w:p>
    <w:p>
      <w:pPr>
        <w:rPr>
          <w:rFonts w:hint="eastAsia" w:ascii="微软雅黑" w:hAnsi="微软雅黑" w:eastAsia="微软雅黑" w:cs="微软雅黑"/>
          <w:snapToGrid w:val="0"/>
          <w:color w:val="000000"/>
          <w:spacing w:val="2"/>
          <w:kern w:val="0"/>
          <w:sz w:val="25"/>
          <w:szCs w:val="25"/>
        </w:rPr>
      </w:pPr>
      <w:r>
        <w:rPr>
          <w:rFonts w:hint="eastAsia" w:ascii="微软雅黑" w:hAnsi="微软雅黑" w:eastAsia="微软雅黑" w:cs="微软雅黑"/>
          <w:snapToGrid w:val="0"/>
          <w:color w:val="000000"/>
          <w:spacing w:val="2"/>
          <w:kern w:val="0"/>
          <w:sz w:val="25"/>
          <w:szCs w:val="25"/>
        </w:rPr>
        <w:t>服务内容：</w:t>
      </w:r>
    </w:p>
    <w:p>
      <w:pPr>
        <w:ind w:firstLine="420"/>
        <w:rPr>
          <w:rFonts w:hint="eastAsia" w:ascii="微软雅黑" w:hAnsi="微软雅黑" w:eastAsia="微软雅黑" w:cs="微软雅黑"/>
          <w:snapToGrid w:val="0"/>
          <w:color w:val="000000"/>
          <w:spacing w:val="2"/>
          <w:kern w:val="0"/>
          <w:sz w:val="25"/>
          <w:szCs w:val="25"/>
        </w:rPr>
      </w:pPr>
      <w:r>
        <w:rPr>
          <w:rFonts w:hint="eastAsia" w:ascii="微软雅黑" w:hAnsi="微软雅黑" w:eastAsia="微软雅黑" w:cs="微软雅黑"/>
          <w:snapToGrid w:val="0"/>
          <w:color w:val="000000"/>
          <w:spacing w:val="2"/>
          <w:kern w:val="0"/>
          <w:sz w:val="25"/>
          <w:szCs w:val="25"/>
        </w:rPr>
        <w:t>对永嘉县人民医院新院消防设施定期开展维保、测试等工作，总建筑面积约18.1万平方。</w:t>
      </w:r>
    </w:p>
    <w:tbl>
      <w:tblPr>
        <w:tblStyle w:val="9"/>
        <w:tblW w:w="5000" w:type="pct"/>
        <w:tblInd w:w="0" w:type="dxa"/>
        <w:tblLayout w:type="autofit"/>
        <w:tblCellMar>
          <w:top w:w="0" w:type="dxa"/>
          <w:left w:w="108" w:type="dxa"/>
          <w:bottom w:w="0" w:type="dxa"/>
          <w:right w:w="108" w:type="dxa"/>
        </w:tblCellMar>
      </w:tblPr>
      <w:tblGrid>
        <w:gridCol w:w="656"/>
        <w:gridCol w:w="1833"/>
        <w:gridCol w:w="6367"/>
      </w:tblGrid>
      <w:tr>
        <w:tblPrEx>
          <w:tblCellMar>
            <w:top w:w="0" w:type="dxa"/>
            <w:left w:w="108" w:type="dxa"/>
            <w:bottom w:w="0" w:type="dxa"/>
            <w:right w:w="108" w:type="dxa"/>
          </w:tblCellMar>
        </w:tblPrEx>
        <w:trPr>
          <w:trHeight w:val="405" w:hRule="atLeast"/>
        </w:trPr>
        <w:tc>
          <w:tcPr>
            <w:tcW w:w="3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等线" w:hAnsi="等线" w:eastAsia="等线" w:cs="等线"/>
                <w:color w:val="000000"/>
                <w:sz w:val="22"/>
              </w:rPr>
            </w:pPr>
            <w:r>
              <w:rPr>
                <w:rFonts w:ascii="等线" w:hAnsi="等线" w:eastAsia="等线" w:cs="等线"/>
                <w:snapToGrid w:val="0"/>
                <w:color w:val="000000"/>
                <w:kern w:val="0"/>
                <w:sz w:val="22"/>
                <w:lang w:bidi="ar"/>
              </w:rPr>
              <w:t>序号</w:t>
            </w:r>
          </w:p>
        </w:tc>
        <w:tc>
          <w:tcPr>
            <w:tcW w:w="104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等线" w:hAnsi="等线" w:eastAsia="等线" w:cs="等线"/>
                <w:color w:val="000000"/>
                <w:sz w:val="22"/>
              </w:rPr>
            </w:pPr>
            <w:r>
              <w:rPr>
                <w:rFonts w:ascii="等线" w:hAnsi="等线" w:eastAsia="等线" w:cs="等线"/>
                <w:snapToGrid w:val="0"/>
                <w:color w:val="000000"/>
                <w:kern w:val="0"/>
                <w:sz w:val="22"/>
                <w:lang w:bidi="ar"/>
              </w:rPr>
              <w:t>服务要求</w:t>
            </w:r>
          </w:p>
        </w:tc>
        <w:tc>
          <w:tcPr>
            <w:tcW w:w="360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等线" w:hAnsi="等线" w:eastAsia="等线" w:cs="等线"/>
                <w:color w:val="000000"/>
                <w:sz w:val="22"/>
              </w:rPr>
            </w:pPr>
            <w:r>
              <w:rPr>
                <w:rFonts w:ascii="等线" w:hAnsi="等线" w:eastAsia="等线" w:cs="等线"/>
                <w:snapToGrid w:val="0"/>
                <w:color w:val="000000"/>
                <w:kern w:val="0"/>
                <w:sz w:val="22"/>
                <w:lang w:bidi="ar"/>
              </w:rPr>
              <w:t>具体内容</w:t>
            </w:r>
          </w:p>
        </w:tc>
      </w:tr>
      <w:tr>
        <w:tblPrEx>
          <w:tblCellMar>
            <w:top w:w="0" w:type="dxa"/>
            <w:left w:w="108" w:type="dxa"/>
            <w:bottom w:w="0" w:type="dxa"/>
            <w:right w:w="108" w:type="dxa"/>
          </w:tblCellMar>
        </w:tblPrEx>
        <w:trPr>
          <w:trHeight w:val="406" w:hRule="atLeast"/>
        </w:trPr>
        <w:tc>
          <w:tcPr>
            <w:tcW w:w="3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等线" w:hAnsi="等线" w:eastAsia="等线" w:cs="等线"/>
                <w:color w:val="000000"/>
                <w:sz w:val="22"/>
              </w:rPr>
            </w:pPr>
            <w:r>
              <w:rPr>
                <w:rFonts w:ascii="等线" w:hAnsi="等线" w:eastAsia="等线" w:cs="等线"/>
                <w:snapToGrid w:val="0"/>
                <w:color w:val="000000"/>
                <w:kern w:val="0"/>
                <w:sz w:val="22"/>
                <w:lang w:bidi="ar"/>
              </w:rPr>
              <w:t>1</w:t>
            </w:r>
          </w:p>
        </w:tc>
        <w:tc>
          <w:tcPr>
            <w:tcW w:w="104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等线" w:hAnsi="等线" w:eastAsia="等线" w:cs="等线"/>
                <w:color w:val="000000"/>
                <w:sz w:val="22"/>
              </w:rPr>
            </w:pPr>
            <w:r>
              <w:rPr>
                <w:rFonts w:ascii="等线" w:hAnsi="等线" w:eastAsia="等线" w:cs="等线"/>
                <w:snapToGrid w:val="0"/>
                <w:color w:val="000000"/>
                <w:kern w:val="0"/>
                <w:sz w:val="22"/>
                <w:lang w:bidi="ar"/>
              </w:rPr>
              <w:t>人员</w:t>
            </w:r>
          </w:p>
        </w:tc>
        <w:tc>
          <w:tcPr>
            <w:tcW w:w="3600" w:type="pct"/>
            <w:tcBorders>
              <w:top w:val="single" w:color="000000" w:sz="4" w:space="0"/>
              <w:left w:val="single" w:color="000000" w:sz="4" w:space="0"/>
              <w:bottom w:val="single" w:color="000000" w:sz="4" w:space="0"/>
              <w:right w:val="single" w:color="000000" w:sz="4" w:space="0"/>
            </w:tcBorders>
            <w:vAlign w:val="center"/>
          </w:tcPr>
          <w:p>
            <w:pPr>
              <w:widowControl/>
              <w:snapToGrid w:val="0"/>
              <w:jc w:val="left"/>
              <w:textAlignment w:val="center"/>
              <w:rPr>
                <w:rFonts w:hint="eastAsia" w:ascii="等线" w:hAnsi="等线" w:eastAsia="等线" w:cs="等线"/>
                <w:snapToGrid w:val="0"/>
                <w:color w:val="000000"/>
                <w:kern w:val="0"/>
                <w:sz w:val="22"/>
                <w:lang w:bidi="ar"/>
              </w:rPr>
            </w:pPr>
            <w:r>
              <w:rPr>
                <w:rFonts w:hint="eastAsia" w:ascii="等线" w:hAnsi="等线" w:eastAsia="等线" w:cs="等线"/>
                <w:snapToGrid w:val="0"/>
                <w:color w:val="000000"/>
                <w:kern w:val="0"/>
                <w:sz w:val="22"/>
                <w:lang w:bidi="ar"/>
              </w:rPr>
              <w:t>1. 一级注册消防工程师（2人）</w:t>
            </w:r>
          </w:p>
          <w:p>
            <w:pPr>
              <w:widowControl/>
              <w:snapToGrid w:val="0"/>
              <w:jc w:val="left"/>
              <w:textAlignment w:val="center"/>
              <w:rPr>
                <w:rFonts w:hint="eastAsia" w:ascii="等线" w:hAnsi="等线" w:eastAsia="等线" w:cs="等线"/>
                <w:snapToGrid w:val="0"/>
                <w:color w:val="000000"/>
                <w:kern w:val="0"/>
                <w:sz w:val="22"/>
                <w:lang w:bidi="ar"/>
              </w:rPr>
            </w:pPr>
            <w:r>
              <w:rPr>
                <w:rFonts w:hint="eastAsia" w:ascii="等线" w:hAnsi="等线" w:eastAsia="等线" w:cs="等线"/>
                <w:snapToGrid w:val="0"/>
                <w:color w:val="000000"/>
                <w:kern w:val="0"/>
                <w:sz w:val="22"/>
                <w:lang w:bidi="ar"/>
              </w:rPr>
              <w:t>2. 中级及以上</w:t>
            </w:r>
            <w:r>
              <w:rPr>
                <w:rFonts w:ascii="等线" w:hAnsi="等线" w:eastAsia="等线" w:cs="等线"/>
                <w:snapToGrid w:val="0"/>
                <w:color w:val="000000"/>
                <w:kern w:val="0"/>
                <w:sz w:val="22"/>
                <w:lang w:bidi="ar"/>
              </w:rPr>
              <w:t>消防设施操作员</w:t>
            </w:r>
            <w:r>
              <w:rPr>
                <w:rFonts w:hint="eastAsia" w:ascii="等线" w:hAnsi="等线" w:eastAsia="等线" w:cs="等线"/>
                <w:snapToGrid w:val="0"/>
                <w:color w:val="000000"/>
                <w:kern w:val="0"/>
                <w:sz w:val="22"/>
                <w:lang w:bidi="ar"/>
              </w:rPr>
              <w:t>（2人）</w:t>
            </w:r>
          </w:p>
        </w:tc>
      </w:tr>
      <w:tr>
        <w:tblPrEx>
          <w:tblCellMar>
            <w:top w:w="0" w:type="dxa"/>
            <w:left w:w="108" w:type="dxa"/>
            <w:bottom w:w="0" w:type="dxa"/>
            <w:right w:w="108" w:type="dxa"/>
          </w:tblCellMar>
        </w:tblPrEx>
        <w:trPr>
          <w:trHeight w:val="270" w:hRule="atLeast"/>
        </w:trPr>
        <w:tc>
          <w:tcPr>
            <w:tcW w:w="361" w:type="pct"/>
            <w:vMerge w:val="restar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等线" w:hAnsi="等线" w:eastAsia="等线" w:cs="等线"/>
                <w:color w:val="000000"/>
                <w:sz w:val="22"/>
              </w:rPr>
            </w:pPr>
            <w:r>
              <w:rPr>
                <w:rFonts w:ascii="等线" w:hAnsi="等线" w:eastAsia="等线" w:cs="等线"/>
                <w:snapToGrid w:val="0"/>
                <w:color w:val="000000"/>
                <w:kern w:val="0"/>
                <w:sz w:val="22"/>
                <w:lang w:bidi="ar"/>
              </w:rPr>
              <w:t>3</w:t>
            </w:r>
          </w:p>
        </w:tc>
        <w:tc>
          <w:tcPr>
            <w:tcW w:w="1040" w:type="pct"/>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等线" w:hAnsi="等线" w:eastAsia="等线" w:cs="等线"/>
                <w:color w:val="000000"/>
                <w:sz w:val="22"/>
              </w:rPr>
            </w:pPr>
            <w:r>
              <w:rPr>
                <w:rFonts w:ascii="等线" w:hAnsi="等线" w:eastAsia="等线" w:cs="等线"/>
                <w:snapToGrid w:val="0"/>
                <w:color w:val="000000"/>
                <w:kern w:val="0"/>
                <w:sz w:val="22"/>
                <w:lang w:bidi="ar"/>
              </w:rPr>
              <w:t>定期维护（月度）</w:t>
            </w:r>
          </w:p>
        </w:tc>
        <w:tc>
          <w:tcPr>
            <w:tcW w:w="3600"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等线" w:hAnsi="等线" w:eastAsia="等线" w:cs="等线"/>
                <w:color w:val="000000"/>
                <w:sz w:val="22"/>
              </w:rPr>
            </w:pPr>
            <w:r>
              <w:rPr>
                <w:rFonts w:ascii="等线" w:hAnsi="等线" w:eastAsia="等线" w:cs="等线"/>
                <w:snapToGrid w:val="0"/>
                <w:color w:val="000000"/>
                <w:kern w:val="0"/>
                <w:sz w:val="22"/>
                <w:lang w:bidi="ar"/>
              </w:rPr>
              <w:t>1. 对火灾报警控制主机各功能进行测试</w:t>
            </w:r>
          </w:p>
        </w:tc>
      </w:tr>
      <w:tr>
        <w:tblPrEx>
          <w:tblCellMar>
            <w:top w:w="0" w:type="dxa"/>
            <w:left w:w="108" w:type="dxa"/>
            <w:bottom w:w="0" w:type="dxa"/>
            <w:right w:w="108" w:type="dxa"/>
          </w:tblCellMar>
        </w:tblPrEx>
        <w:trPr>
          <w:trHeight w:val="270"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等线" w:hAnsi="等线" w:eastAsia="等线" w:cs="等线"/>
                <w:color w:val="000000"/>
                <w:sz w:val="22"/>
              </w:rPr>
            </w:pPr>
          </w:p>
        </w:tc>
        <w:tc>
          <w:tcPr>
            <w:tcW w:w="1040"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等线" w:hAnsi="等线" w:eastAsia="等线" w:cs="等线"/>
                <w:color w:val="000000"/>
                <w:sz w:val="22"/>
              </w:rPr>
            </w:pPr>
          </w:p>
        </w:tc>
        <w:tc>
          <w:tcPr>
            <w:tcW w:w="3600"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等线" w:hAnsi="等线" w:eastAsia="等线" w:cs="等线"/>
                <w:color w:val="000000"/>
                <w:sz w:val="22"/>
              </w:rPr>
            </w:pPr>
            <w:r>
              <w:rPr>
                <w:rFonts w:ascii="等线" w:hAnsi="等线" w:eastAsia="等线" w:cs="等线"/>
                <w:snapToGrid w:val="0"/>
                <w:color w:val="000000"/>
                <w:kern w:val="0"/>
                <w:sz w:val="22"/>
                <w:lang w:bidi="ar"/>
              </w:rPr>
              <w:t>2. 对消防广播主机各功能进行测试；</w:t>
            </w:r>
          </w:p>
        </w:tc>
      </w:tr>
      <w:tr>
        <w:tblPrEx>
          <w:tblCellMar>
            <w:top w:w="0" w:type="dxa"/>
            <w:left w:w="108" w:type="dxa"/>
            <w:bottom w:w="0" w:type="dxa"/>
            <w:right w:w="108" w:type="dxa"/>
          </w:tblCellMar>
        </w:tblPrEx>
        <w:trPr>
          <w:trHeight w:val="270"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等线" w:hAnsi="等线" w:eastAsia="等线" w:cs="等线"/>
                <w:color w:val="000000"/>
                <w:sz w:val="22"/>
              </w:rPr>
            </w:pPr>
          </w:p>
        </w:tc>
        <w:tc>
          <w:tcPr>
            <w:tcW w:w="1040"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等线" w:hAnsi="等线" w:eastAsia="等线" w:cs="等线"/>
                <w:color w:val="000000"/>
                <w:sz w:val="22"/>
              </w:rPr>
            </w:pPr>
          </w:p>
        </w:tc>
        <w:tc>
          <w:tcPr>
            <w:tcW w:w="3600"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等线" w:hAnsi="等线" w:eastAsia="等线" w:cs="等线"/>
                <w:color w:val="000000"/>
                <w:sz w:val="22"/>
              </w:rPr>
            </w:pPr>
            <w:r>
              <w:rPr>
                <w:rFonts w:ascii="等线" w:hAnsi="等线" w:eastAsia="等线" w:cs="等线"/>
                <w:snapToGrid w:val="0"/>
                <w:color w:val="000000"/>
                <w:kern w:val="0"/>
                <w:sz w:val="22"/>
                <w:lang w:bidi="ar"/>
              </w:rPr>
              <w:t>3. 对消防电话主机各功能进行测试</w:t>
            </w:r>
          </w:p>
        </w:tc>
      </w:tr>
      <w:tr>
        <w:tblPrEx>
          <w:tblCellMar>
            <w:top w:w="0" w:type="dxa"/>
            <w:left w:w="108" w:type="dxa"/>
            <w:bottom w:w="0" w:type="dxa"/>
            <w:right w:w="108" w:type="dxa"/>
          </w:tblCellMar>
        </w:tblPrEx>
        <w:trPr>
          <w:trHeight w:val="270"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等线" w:hAnsi="等线" w:eastAsia="等线" w:cs="等线"/>
                <w:color w:val="000000"/>
                <w:sz w:val="22"/>
              </w:rPr>
            </w:pPr>
          </w:p>
        </w:tc>
        <w:tc>
          <w:tcPr>
            <w:tcW w:w="1040"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等线" w:hAnsi="等线" w:eastAsia="等线" w:cs="等线"/>
                <w:color w:val="000000"/>
                <w:sz w:val="22"/>
              </w:rPr>
            </w:pPr>
          </w:p>
        </w:tc>
        <w:tc>
          <w:tcPr>
            <w:tcW w:w="3600"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等线" w:hAnsi="等线" w:eastAsia="等线" w:cs="等线"/>
                <w:color w:val="000000"/>
                <w:sz w:val="22"/>
              </w:rPr>
            </w:pPr>
            <w:r>
              <w:rPr>
                <w:rFonts w:ascii="等线" w:hAnsi="等线" w:eastAsia="等线" w:cs="等线"/>
                <w:snapToGrid w:val="0"/>
                <w:color w:val="000000"/>
                <w:kern w:val="0"/>
                <w:sz w:val="22"/>
                <w:lang w:bidi="ar"/>
              </w:rPr>
              <w:t>4. 对消防集中供电电源各功能进行测试</w:t>
            </w:r>
          </w:p>
        </w:tc>
      </w:tr>
      <w:tr>
        <w:tblPrEx>
          <w:tblCellMar>
            <w:top w:w="0" w:type="dxa"/>
            <w:left w:w="108" w:type="dxa"/>
            <w:bottom w:w="0" w:type="dxa"/>
            <w:right w:w="108" w:type="dxa"/>
          </w:tblCellMar>
        </w:tblPrEx>
        <w:trPr>
          <w:trHeight w:val="270"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等线" w:hAnsi="等线" w:eastAsia="等线" w:cs="等线"/>
                <w:color w:val="000000"/>
                <w:sz w:val="22"/>
              </w:rPr>
            </w:pPr>
          </w:p>
        </w:tc>
        <w:tc>
          <w:tcPr>
            <w:tcW w:w="1040"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等线" w:hAnsi="等线" w:eastAsia="等线" w:cs="等线"/>
                <w:color w:val="000000"/>
                <w:sz w:val="22"/>
              </w:rPr>
            </w:pPr>
          </w:p>
        </w:tc>
        <w:tc>
          <w:tcPr>
            <w:tcW w:w="3600"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等线" w:hAnsi="等线" w:eastAsia="等线" w:cs="等线"/>
                <w:color w:val="000000"/>
                <w:sz w:val="22"/>
              </w:rPr>
            </w:pPr>
            <w:r>
              <w:rPr>
                <w:rFonts w:ascii="等线" w:hAnsi="等线" w:eastAsia="等线" w:cs="等线"/>
                <w:snapToGrid w:val="0"/>
                <w:color w:val="000000"/>
                <w:kern w:val="0"/>
                <w:sz w:val="22"/>
                <w:lang w:bidi="ar"/>
              </w:rPr>
              <w:t>5. 对多线联动控制盘各功能进行测试</w:t>
            </w:r>
          </w:p>
        </w:tc>
      </w:tr>
      <w:tr>
        <w:tblPrEx>
          <w:tblCellMar>
            <w:top w:w="0" w:type="dxa"/>
            <w:left w:w="108" w:type="dxa"/>
            <w:bottom w:w="0" w:type="dxa"/>
            <w:right w:w="108" w:type="dxa"/>
          </w:tblCellMar>
        </w:tblPrEx>
        <w:trPr>
          <w:trHeight w:val="270"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等线" w:hAnsi="等线" w:eastAsia="等线" w:cs="等线"/>
                <w:color w:val="000000"/>
                <w:sz w:val="22"/>
              </w:rPr>
            </w:pPr>
          </w:p>
        </w:tc>
        <w:tc>
          <w:tcPr>
            <w:tcW w:w="1040"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等线" w:hAnsi="等线" w:eastAsia="等线" w:cs="等线"/>
                <w:color w:val="000000"/>
                <w:sz w:val="22"/>
              </w:rPr>
            </w:pPr>
          </w:p>
        </w:tc>
        <w:tc>
          <w:tcPr>
            <w:tcW w:w="3600"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等线" w:hAnsi="等线" w:eastAsia="等线" w:cs="等线"/>
                <w:color w:val="000000"/>
                <w:sz w:val="22"/>
              </w:rPr>
            </w:pPr>
            <w:r>
              <w:rPr>
                <w:rFonts w:ascii="等线" w:hAnsi="等线" w:eastAsia="等线" w:cs="等线"/>
                <w:snapToGrid w:val="0"/>
                <w:color w:val="000000"/>
                <w:kern w:val="0"/>
                <w:sz w:val="22"/>
                <w:lang w:bidi="ar"/>
              </w:rPr>
              <w:t>6. 对感烟探测器、感温探测器、手动报警按钮、消火栓按钮等报警设备进行报警功能测试</w:t>
            </w:r>
          </w:p>
        </w:tc>
      </w:tr>
      <w:tr>
        <w:tblPrEx>
          <w:tblCellMar>
            <w:top w:w="0" w:type="dxa"/>
            <w:left w:w="108" w:type="dxa"/>
            <w:bottom w:w="0" w:type="dxa"/>
            <w:right w:w="108" w:type="dxa"/>
          </w:tblCellMar>
        </w:tblPrEx>
        <w:trPr>
          <w:trHeight w:val="270"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等线" w:hAnsi="等线" w:eastAsia="等线" w:cs="等线"/>
                <w:color w:val="000000"/>
                <w:sz w:val="22"/>
              </w:rPr>
            </w:pPr>
          </w:p>
        </w:tc>
        <w:tc>
          <w:tcPr>
            <w:tcW w:w="1040"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等线" w:hAnsi="等线" w:eastAsia="等线" w:cs="等线"/>
                <w:color w:val="000000"/>
                <w:sz w:val="22"/>
              </w:rPr>
            </w:pPr>
          </w:p>
        </w:tc>
        <w:tc>
          <w:tcPr>
            <w:tcW w:w="3600"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等线" w:hAnsi="等线" w:eastAsia="等线" w:cs="等线"/>
                <w:color w:val="000000"/>
                <w:sz w:val="22"/>
              </w:rPr>
            </w:pPr>
            <w:r>
              <w:rPr>
                <w:rFonts w:ascii="等线" w:hAnsi="等线" w:eastAsia="等线" w:cs="等线"/>
                <w:snapToGrid w:val="0"/>
                <w:color w:val="000000"/>
                <w:kern w:val="0"/>
                <w:sz w:val="22"/>
                <w:lang w:bidi="ar"/>
              </w:rPr>
              <w:t>7. 对灭火控制盘各功能进行测试</w:t>
            </w:r>
          </w:p>
        </w:tc>
      </w:tr>
      <w:tr>
        <w:tblPrEx>
          <w:tblCellMar>
            <w:top w:w="0" w:type="dxa"/>
            <w:left w:w="108" w:type="dxa"/>
            <w:bottom w:w="0" w:type="dxa"/>
            <w:right w:w="108" w:type="dxa"/>
          </w:tblCellMar>
        </w:tblPrEx>
        <w:trPr>
          <w:trHeight w:val="270"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等线" w:hAnsi="等线" w:eastAsia="等线" w:cs="等线"/>
                <w:color w:val="000000"/>
                <w:sz w:val="22"/>
              </w:rPr>
            </w:pPr>
          </w:p>
        </w:tc>
        <w:tc>
          <w:tcPr>
            <w:tcW w:w="1040"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等线" w:hAnsi="等线" w:eastAsia="等线" w:cs="等线"/>
                <w:color w:val="000000"/>
                <w:sz w:val="22"/>
              </w:rPr>
            </w:pPr>
          </w:p>
        </w:tc>
        <w:tc>
          <w:tcPr>
            <w:tcW w:w="3600"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等线" w:hAnsi="等线" w:eastAsia="等线" w:cs="等线"/>
                <w:color w:val="000000"/>
                <w:sz w:val="22"/>
              </w:rPr>
            </w:pPr>
            <w:r>
              <w:rPr>
                <w:rFonts w:ascii="等线" w:hAnsi="等线" w:eastAsia="等线" w:cs="等线"/>
                <w:snapToGrid w:val="0"/>
                <w:color w:val="000000"/>
                <w:kern w:val="0"/>
                <w:sz w:val="22"/>
                <w:lang w:bidi="ar"/>
              </w:rPr>
              <w:t>8. 消火栓按钮等报警设备进行报警功能测试</w:t>
            </w:r>
          </w:p>
        </w:tc>
      </w:tr>
      <w:tr>
        <w:tblPrEx>
          <w:tblCellMar>
            <w:top w:w="0" w:type="dxa"/>
            <w:left w:w="108" w:type="dxa"/>
            <w:bottom w:w="0" w:type="dxa"/>
            <w:right w:w="108" w:type="dxa"/>
          </w:tblCellMar>
        </w:tblPrEx>
        <w:trPr>
          <w:trHeight w:val="540"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等线" w:hAnsi="等线" w:eastAsia="等线" w:cs="等线"/>
                <w:color w:val="000000"/>
                <w:sz w:val="22"/>
              </w:rPr>
            </w:pPr>
          </w:p>
        </w:tc>
        <w:tc>
          <w:tcPr>
            <w:tcW w:w="1040"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等线" w:hAnsi="等线" w:eastAsia="等线" w:cs="等线"/>
                <w:color w:val="000000"/>
                <w:sz w:val="22"/>
              </w:rPr>
            </w:pPr>
          </w:p>
        </w:tc>
        <w:tc>
          <w:tcPr>
            <w:tcW w:w="3600"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等线" w:hAnsi="等线" w:eastAsia="等线" w:cs="等线"/>
                <w:color w:val="000000"/>
                <w:sz w:val="22"/>
              </w:rPr>
            </w:pPr>
            <w:r>
              <w:rPr>
                <w:rFonts w:ascii="等线" w:hAnsi="等线" w:eastAsia="等线" w:cs="等线"/>
                <w:snapToGrid w:val="0"/>
                <w:color w:val="000000"/>
                <w:kern w:val="0"/>
                <w:sz w:val="22"/>
                <w:lang w:bidi="ar"/>
              </w:rPr>
              <w:t>9. 对消防水泵、喷淋水泵、正压送风机、排烟风机等重要消防控制设备进行消控室及现场手动（自动）启动功能测试</w:t>
            </w:r>
          </w:p>
        </w:tc>
      </w:tr>
      <w:tr>
        <w:tblPrEx>
          <w:tblCellMar>
            <w:top w:w="0" w:type="dxa"/>
            <w:left w:w="108" w:type="dxa"/>
            <w:bottom w:w="0" w:type="dxa"/>
            <w:right w:w="108" w:type="dxa"/>
          </w:tblCellMar>
        </w:tblPrEx>
        <w:trPr>
          <w:trHeight w:val="270"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等线" w:hAnsi="等线" w:eastAsia="等线" w:cs="等线"/>
                <w:color w:val="000000"/>
                <w:sz w:val="22"/>
              </w:rPr>
            </w:pPr>
          </w:p>
        </w:tc>
        <w:tc>
          <w:tcPr>
            <w:tcW w:w="1040"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等线" w:hAnsi="等线" w:eastAsia="等线" w:cs="等线"/>
                <w:color w:val="000000"/>
                <w:sz w:val="22"/>
              </w:rPr>
            </w:pPr>
          </w:p>
        </w:tc>
        <w:tc>
          <w:tcPr>
            <w:tcW w:w="3600"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等线" w:hAnsi="等线" w:eastAsia="等线" w:cs="等线"/>
                <w:color w:val="000000"/>
                <w:sz w:val="22"/>
              </w:rPr>
            </w:pPr>
            <w:r>
              <w:rPr>
                <w:rFonts w:ascii="等线" w:hAnsi="等线" w:eastAsia="等线" w:cs="等线"/>
                <w:snapToGrid w:val="0"/>
                <w:color w:val="000000"/>
                <w:kern w:val="0"/>
                <w:sz w:val="22"/>
                <w:lang w:bidi="ar"/>
              </w:rPr>
              <w:t>1</w:t>
            </w:r>
            <w:r>
              <w:rPr>
                <w:rFonts w:hint="eastAsia" w:ascii="等线" w:hAnsi="等线" w:eastAsia="等线" w:cs="等线"/>
                <w:snapToGrid w:val="0"/>
                <w:color w:val="000000"/>
                <w:kern w:val="0"/>
                <w:sz w:val="22"/>
                <w:lang w:bidi="ar"/>
              </w:rPr>
              <w:t>0</w:t>
            </w:r>
            <w:r>
              <w:rPr>
                <w:rFonts w:ascii="等线" w:hAnsi="等线" w:eastAsia="等线" w:cs="等线"/>
                <w:snapToGrid w:val="0"/>
                <w:color w:val="000000"/>
                <w:kern w:val="0"/>
                <w:sz w:val="22"/>
                <w:lang w:bidi="ar"/>
              </w:rPr>
              <w:t>. 对水源控制阀、报警控制装置进行巡检测试</w:t>
            </w:r>
          </w:p>
        </w:tc>
      </w:tr>
      <w:tr>
        <w:tblPrEx>
          <w:tblCellMar>
            <w:top w:w="0" w:type="dxa"/>
            <w:left w:w="108" w:type="dxa"/>
            <w:bottom w:w="0" w:type="dxa"/>
            <w:right w:w="108" w:type="dxa"/>
          </w:tblCellMar>
        </w:tblPrEx>
        <w:trPr>
          <w:trHeight w:val="270" w:hRule="atLeast"/>
        </w:trPr>
        <w:tc>
          <w:tcPr>
            <w:tcW w:w="361" w:type="pct"/>
            <w:vMerge w:val="restar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等线" w:hAnsi="等线" w:eastAsia="等线" w:cs="等线"/>
                <w:color w:val="000000"/>
                <w:sz w:val="22"/>
              </w:rPr>
            </w:pPr>
            <w:r>
              <w:rPr>
                <w:rFonts w:ascii="等线" w:hAnsi="等线" w:eastAsia="等线" w:cs="等线"/>
                <w:snapToGrid w:val="0"/>
                <w:color w:val="000000"/>
                <w:kern w:val="0"/>
                <w:sz w:val="22"/>
                <w:lang w:bidi="ar"/>
              </w:rPr>
              <w:t>4</w:t>
            </w:r>
          </w:p>
        </w:tc>
        <w:tc>
          <w:tcPr>
            <w:tcW w:w="1040" w:type="pct"/>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等线" w:hAnsi="等线" w:eastAsia="等线" w:cs="等线"/>
                <w:color w:val="000000"/>
                <w:sz w:val="22"/>
              </w:rPr>
            </w:pPr>
            <w:r>
              <w:rPr>
                <w:rFonts w:ascii="等线" w:hAnsi="等线" w:eastAsia="等线" w:cs="等线"/>
                <w:snapToGrid w:val="0"/>
                <w:color w:val="000000"/>
                <w:kern w:val="0"/>
                <w:sz w:val="22"/>
                <w:lang w:bidi="ar"/>
              </w:rPr>
              <w:t>定期维护（半年度）</w:t>
            </w:r>
          </w:p>
        </w:tc>
        <w:tc>
          <w:tcPr>
            <w:tcW w:w="3600"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等线" w:hAnsi="等线" w:eastAsia="等线" w:cs="等线"/>
                <w:color w:val="000000"/>
                <w:sz w:val="22"/>
              </w:rPr>
            </w:pPr>
            <w:r>
              <w:rPr>
                <w:rFonts w:ascii="等线" w:hAnsi="等线" w:eastAsia="等线" w:cs="等线"/>
                <w:snapToGrid w:val="0"/>
                <w:color w:val="000000"/>
                <w:kern w:val="0"/>
                <w:sz w:val="22"/>
                <w:lang w:bidi="ar"/>
              </w:rPr>
              <w:t>1. 月度维护</w:t>
            </w:r>
            <w:r>
              <w:rPr>
                <w:rFonts w:hint="eastAsia" w:ascii="等线" w:hAnsi="等线" w:eastAsia="等线" w:cs="等线"/>
                <w:snapToGrid w:val="0"/>
                <w:color w:val="000000"/>
                <w:kern w:val="0"/>
                <w:sz w:val="22"/>
                <w:lang w:bidi="ar"/>
              </w:rPr>
              <w:t>的</w:t>
            </w:r>
            <w:r>
              <w:rPr>
                <w:rFonts w:ascii="等线" w:hAnsi="等线" w:eastAsia="等线" w:cs="等线"/>
                <w:snapToGrid w:val="0"/>
                <w:color w:val="000000"/>
                <w:kern w:val="0"/>
                <w:sz w:val="22"/>
                <w:lang w:bidi="ar"/>
              </w:rPr>
              <w:t>所有内容;</w:t>
            </w:r>
          </w:p>
        </w:tc>
      </w:tr>
      <w:tr>
        <w:tblPrEx>
          <w:tblCellMar>
            <w:top w:w="0" w:type="dxa"/>
            <w:left w:w="108" w:type="dxa"/>
            <w:bottom w:w="0" w:type="dxa"/>
            <w:right w:w="108" w:type="dxa"/>
          </w:tblCellMar>
        </w:tblPrEx>
        <w:trPr>
          <w:trHeight w:val="270"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等线" w:hAnsi="等线" w:eastAsia="等线" w:cs="等线"/>
                <w:color w:val="000000"/>
                <w:sz w:val="22"/>
              </w:rPr>
            </w:pPr>
          </w:p>
        </w:tc>
        <w:tc>
          <w:tcPr>
            <w:tcW w:w="1040"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等线" w:hAnsi="等线" w:eastAsia="等线" w:cs="等线"/>
                <w:color w:val="000000"/>
                <w:sz w:val="22"/>
              </w:rPr>
            </w:pPr>
          </w:p>
        </w:tc>
        <w:tc>
          <w:tcPr>
            <w:tcW w:w="3600"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等线" w:hAnsi="等线" w:eastAsia="等线" w:cs="等线"/>
                <w:color w:val="000000"/>
                <w:sz w:val="22"/>
              </w:rPr>
            </w:pPr>
            <w:r>
              <w:rPr>
                <w:rFonts w:ascii="等线" w:hAnsi="等线" w:eastAsia="等线" w:cs="等线"/>
                <w:snapToGrid w:val="0"/>
                <w:color w:val="000000"/>
                <w:kern w:val="0"/>
                <w:sz w:val="22"/>
                <w:lang w:bidi="ar"/>
              </w:rPr>
              <w:t>2. 测试智能探测器和手动报警器的动作及确认灯显示；</w:t>
            </w:r>
          </w:p>
        </w:tc>
      </w:tr>
      <w:tr>
        <w:tblPrEx>
          <w:tblCellMar>
            <w:top w:w="0" w:type="dxa"/>
            <w:left w:w="108" w:type="dxa"/>
            <w:bottom w:w="0" w:type="dxa"/>
            <w:right w:w="108" w:type="dxa"/>
          </w:tblCellMar>
        </w:tblPrEx>
        <w:trPr>
          <w:trHeight w:val="270"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等线" w:hAnsi="等线" w:eastAsia="等线" w:cs="等线"/>
                <w:color w:val="000000"/>
                <w:sz w:val="22"/>
              </w:rPr>
            </w:pPr>
          </w:p>
        </w:tc>
        <w:tc>
          <w:tcPr>
            <w:tcW w:w="1040"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等线" w:hAnsi="等线" w:eastAsia="等线" w:cs="等线"/>
                <w:color w:val="000000"/>
                <w:sz w:val="22"/>
              </w:rPr>
            </w:pPr>
          </w:p>
        </w:tc>
        <w:tc>
          <w:tcPr>
            <w:tcW w:w="3600"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等线" w:hAnsi="等线" w:eastAsia="等线" w:cs="等线"/>
                <w:color w:val="000000"/>
                <w:sz w:val="22"/>
              </w:rPr>
            </w:pPr>
            <w:r>
              <w:rPr>
                <w:rFonts w:ascii="等线" w:hAnsi="等线" w:eastAsia="等线" w:cs="等线"/>
                <w:snapToGrid w:val="0"/>
                <w:color w:val="000000"/>
                <w:kern w:val="0"/>
                <w:sz w:val="22"/>
                <w:lang w:bidi="ar"/>
              </w:rPr>
              <w:t>3. 进行末端放水，测试水流指示器、压力开关报警后是否自动联动喷淋；</w:t>
            </w:r>
          </w:p>
        </w:tc>
      </w:tr>
      <w:tr>
        <w:tblPrEx>
          <w:tblCellMar>
            <w:top w:w="0" w:type="dxa"/>
            <w:left w:w="108" w:type="dxa"/>
            <w:bottom w:w="0" w:type="dxa"/>
            <w:right w:w="108" w:type="dxa"/>
          </w:tblCellMar>
        </w:tblPrEx>
        <w:trPr>
          <w:trHeight w:val="270"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等线" w:hAnsi="等线" w:eastAsia="等线" w:cs="等线"/>
                <w:color w:val="000000"/>
                <w:sz w:val="22"/>
              </w:rPr>
            </w:pPr>
          </w:p>
        </w:tc>
        <w:tc>
          <w:tcPr>
            <w:tcW w:w="1040"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等线" w:hAnsi="等线" w:eastAsia="等线" w:cs="等线"/>
                <w:color w:val="000000"/>
                <w:sz w:val="22"/>
              </w:rPr>
            </w:pPr>
          </w:p>
        </w:tc>
        <w:tc>
          <w:tcPr>
            <w:tcW w:w="3600"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等线" w:hAnsi="等线" w:eastAsia="等线" w:cs="等线"/>
                <w:color w:val="000000"/>
                <w:sz w:val="22"/>
              </w:rPr>
            </w:pPr>
            <w:r>
              <w:rPr>
                <w:rFonts w:ascii="等线" w:hAnsi="等线" w:eastAsia="等线" w:cs="等线"/>
                <w:snapToGrid w:val="0"/>
                <w:color w:val="000000"/>
                <w:kern w:val="0"/>
                <w:sz w:val="22"/>
                <w:lang w:bidi="ar"/>
              </w:rPr>
              <w:t>4. 测试消火栓按钮报警后是否自动联动消防水泵；</w:t>
            </w:r>
          </w:p>
        </w:tc>
      </w:tr>
      <w:tr>
        <w:tblPrEx>
          <w:tblCellMar>
            <w:top w:w="0" w:type="dxa"/>
            <w:left w:w="108" w:type="dxa"/>
            <w:bottom w:w="0" w:type="dxa"/>
            <w:right w:w="108" w:type="dxa"/>
          </w:tblCellMar>
        </w:tblPrEx>
        <w:trPr>
          <w:trHeight w:val="270"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等线" w:hAnsi="等线" w:eastAsia="等线" w:cs="等线"/>
                <w:color w:val="000000"/>
                <w:sz w:val="22"/>
              </w:rPr>
            </w:pPr>
          </w:p>
        </w:tc>
        <w:tc>
          <w:tcPr>
            <w:tcW w:w="1040"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等线" w:hAnsi="等线" w:eastAsia="等线" w:cs="等线"/>
                <w:color w:val="000000"/>
                <w:sz w:val="22"/>
              </w:rPr>
            </w:pPr>
          </w:p>
        </w:tc>
        <w:tc>
          <w:tcPr>
            <w:tcW w:w="3600"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等线" w:hAnsi="等线" w:eastAsia="等线" w:cs="等线"/>
                <w:snapToGrid w:val="0"/>
                <w:color w:val="000000"/>
                <w:kern w:val="0"/>
                <w:sz w:val="22"/>
                <w:lang w:bidi="ar"/>
              </w:rPr>
            </w:pPr>
            <w:r>
              <w:rPr>
                <w:rFonts w:ascii="等线" w:hAnsi="等线" w:eastAsia="等线" w:cs="等线"/>
                <w:snapToGrid w:val="0"/>
                <w:color w:val="000000"/>
                <w:kern w:val="0"/>
                <w:sz w:val="22"/>
                <w:lang w:bidi="ar"/>
              </w:rPr>
              <w:t>5. 测试感烟探测器、感温探测器、手动报警按钮报警后是否自动联动切断非消防电源、启动消防广播、消防风机、电梯迫降等控制设备；</w:t>
            </w:r>
          </w:p>
        </w:tc>
      </w:tr>
      <w:tr>
        <w:tblPrEx>
          <w:tblCellMar>
            <w:top w:w="0" w:type="dxa"/>
            <w:left w:w="108" w:type="dxa"/>
            <w:bottom w:w="0" w:type="dxa"/>
            <w:right w:w="108" w:type="dxa"/>
          </w:tblCellMar>
        </w:tblPrEx>
        <w:trPr>
          <w:trHeight w:val="347"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等线" w:hAnsi="等线" w:eastAsia="等线" w:cs="等线"/>
                <w:color w:val="000000"/>
                <w:sz w:val="22"/>
              </w:rPr>
            </w:pPr>
          </w:p>
        </w:tc>
        <w:tc>
          <w:tcPr>
            <w:tcW w:w="1040"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等线" w:hAnsi="等线" w:eastAsia="等线" w:cs="等线"/>
                <w:color w:val="000000"/>
                <w:sz w:val="22"/>
              </w:rPr>
            </w:pPr>
          </w:p>
        </w:tc>
        <w:tc>
          <w:tcPr>
            <w:tcW w:w="3600"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等线" w:hAnsi="等线" w:eastAsia="等线" w:cs="等线"/>
                <w:color w:val="000000"/>
                <w:sz w:val="22"/>
              </w:rPr>
            </w:pPr>
            <w:r>
              <w:rPr>
                <w:rFonts w:ascii="等线" w:hAnsi="等线" w:eastAsia="等线" w:cs="等线"/>
                <w:snapToGrid w:val="0"/>
                <w:color w:val="000000"/>
                <w:kern w:val="0"/>
                <w:sz w:val="22"/>
                <w:lang w:bidi="ar"/>
              </w:rPr>
              <w:t>6. 备用电源供应系统进行3次主电源和备用电源自动切换实验</w:t>
            </w:r>
            <w:r>
              <w:rPr>
                <w:rFonts w:hint="eastAsia" w:ascii="等线" w:hAnsi="等线" w:eastAsia="等线" w:cs="等线"/>
                <w:snapToGrid w:val="0"/>
                <w:color w:val="000000"/>
                <w:kern w:val="0"/>
                <w:sz w:val="22"/>
                <w:lang w:bidi="ar"/>
              </w:rPr>
              <w:t>；</w:t>
            </w:r>
          </w:p>
        </w:tc>
      </w:tr>
      <w:tr>
        <w:tblPrEx>
          <w:tblCellMar>
            <w:top w:w="0" w:type="dxa"/>
            <w:left w:w="108" w:type="dxa"/>
            <w:bottom w:w="0" w:type="dxa"/>
            <w:right w:w="108" w:type="dxa"/>
          </w:tblCellMar>
        </w:tblPrEx>
        <w:trPr>
          <w:trHeight w:val="270"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等线" w:hAnsi="等线" w:eastAsia="等线" w:cs="等线"/>
                <w:color w:val="000000"/>
                <w:sz w:val="22"/>
              </w:rPr>
            </w:pPr>
          </w:p>
        </w:tc>
        <w:tc>
          <w:tcPr>
            <w:tcW w:w="1040"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等线" w:hAnsi="等线" w:eastAsia="等线" w:cs="等线"/>
                <w:color w:val="000000"/>
                <w:sz w:val="22"/>
              </w:rPr>
            </w:pPr>
          </w:p>
        </w:tc>
        <w:tc>
          <w:tcPr>
            <w:tcW w:w="3600"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等线" w:hAnsi="等线" w:eastAsia="等线" w:cs="等线"/>
                <w:color w:val="000000"/>
                <w:sz w:val="22"/>
              </w:rPr>
            </w:pPr>
            <w:r>
              <w:rPr>
                <w:rFonts w:hint="eastAsia" w:ascii="等线" w:hAnsi="等线" w:eastAsia="等线" w:cs="等线"/>
                <w:color w:val="000000"/>
                <w:sz w:val="22"/>
              </w:rPr>
              <w:t>7. 对消防水炮各功能进行测试。</w:t>
            </w:r>
            <w:bookmarkStart w:id="8" w:name="_GoBack"/>
            <w:bookmarkEnd w:id="8"/>
          </w:p>
        </w:tc>
      </w:tr>
      <w:tr>
        <w:tblPrEx>
          <w:tblCellMar>
            <w:top w:w="0" w:type="dxa"/>
            <w:left w:w="108" w:type="dxa"/>
            <w:bottom w:w="0" w:type="dxa"/>
            <w:right w:w="108" w:type="dxa"/>
          </w:tblCellMar>
        </w:tblPrEx>
        <w:trPr>
          <w:trHeight w:val="810" w:hRule="atLeast"/>
        </w:trPr>
        <w:tc>
          <w:tcPr>
            <w:tcW w:w="3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等线" w:hAnsi="等线" w:eastAsia="等线" w:cs="等线"/>
                <w:color w:val="000000"/>
                <w:sz w:val="22"/>
              </w:rPr>
            </w:pPr>
            <w:r>
              <w:rPr>
                <w:rFonts w:ascii="等线" w:hAnsi="等线" w:eastAsia="等线" w:cs="等线"/>
                <w:snapToGrid w:val="0"/>
                <w:color w:val="000000"/>
                <w:kern w:val="0"/>
                <w:sz w:val="22"/>
                <w:lang w:bidi="ar"/>
              </w:rPr>
              <w:t>5</w:t>
            </w:r>
          </w:p>
        </w:tc>
        <w:tc>
          <w:tcPr>
            <w:tcW w:w="1040"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等线" w:hAnsi="等线" w:eastAsia="等线" w:cs="等线"/>
                <w:color w:val="000000"/>
                <w:sz w:val="22"/>
              </w:rPr>
            </w:pPr>
            <w:r>
              <w:rPr>
                <w:rFonts w:ascii="等线" w:hAnsi="等线" w:eastAsia="等线" w:cs="等线"/>
                <w:snapToGrid w:val="0"/>
                <w:color w:val="000000"/>
                <w:kern w:val="0"/>
                <w:sz w:val="22"/>
                <w:lang w:bidi="ar"/>
              </w:rPr>
              <w:t>其他</w:t>
            </w:r>
          </w:p>
        </w:tc>
        <w:tc>
          <w:tcPr>
            <w:tcW w:w="3600"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等线" w:hAnsi="等线" w:eastAsia="等线" w:cs="等线"/>
                <w:snapToGrid w:val="0"/>
                <w:color w:val="000000"/>
                <w:kern w:val="0"/>
                <w:sz w:val="22"/>
                <w:lang w:bidi="ar"/>
              </w:rPr>
            </w:pPr>
            <w:r>
              <w:rPr>
                <w:rFonts w:hint="eastAsia" w:ascii="等线" w:hAnsi="等线" w:eastAsia="等线" w:cs="等线"/>
                <w:snapToGrid w:val="0"/>
                <w:color w:val="000000"/>
                <w:kern w:val="0"/>
                <w:sz w:val="22"/>
                <w:lang w:bidi="ar"/>
              </w:rPr>
              <w:t>1.</w:t>
            </w:r>
            <w:r>
              <w:rPr>
                <w:rFonts w:hint="eastAsia"/>
              </w:rPr>
              <w:t xml:space="preserve"> </w:t>
            </w:r>
            <w:r>
              <w:rPr>
                <w:rFonts w:hint="eastAsia" w:ascii="等线" w:hAnsi="等线" w:eastAsia="等线" w:cs="等线"/>
                <w:snapToGrid w:val="0"/>
                <w:color w:val="000000"/>
                <w:kern w:val="0"/>
                <w:sz w:val="22"/>
                <w:lang w:bidi="ar"/>
              </w:rPr>
              <w:t>每次服务后需提供建筑消防设施维护保养报告，并上传浙里办等平台。</w:t>
            </w:r>
          </w:p>
          <w:p>
            <w:pPr>
              <w:widowControl/>
              <w:jc w:val="left"/>
              <w:textAlignment w:val="center"/>
              <w:rPr>
                <w:rFonts w:hint="eastAsia" w:ascii="等线" w:hAnsi="等线" w:eastAsia="等线" w:cs="等线"/>
                <w:snapToGrid w:val="0"/>
                <w:color w:val="000000"/>
                <w:kern w:val="0"/>
                <w:sz w:val="22"/>
                <w:lang w:bidi="ar"/>
              </w:rPr>
            </w:pPr>
            <w:r>
              <w:rPr>
                <w:rFonts w:hint="eastAsia" w:ascii="等线" w:hAnsi="等线" w:eastAsia="等线" w:cs="等线"/>
                <w:snapToGrid w:val="0"/>
                <w:color w:val="000000"/>
                <w:kern w:val="0"/>
                <w:sz w:val="22"/>
                <w:lang w:bidi="ar"/>
              </w:rPr>
              <w:t xml:space="preserve">2. </w:t>
            </w:r>
            <w:r>
              <w:rPr>
                <w:rFonts w:ascii="等线" w:hAnsi="等线" w:eastAsia="等线" w:cs="等线"/>
                <w:snapToGrid w:val="0"/>
                <w:color w:val="000000"/>
                <w:kern w:val="0"/>
                <w:sz w:val="22"/>
                <w:lang w:bidi="ar"/>
              </w:rPr>
              <w:t>乙方负责对火灾报警控制系统及相关的设备进行检查、判断设备是否处于正常状态，负责对非正常状态的设施设备提出相关维修方案，并在甲方同意的情况下进行维修，保障系统与系统之间的连接与正常运行。</w:t>
            </w:r>
          </w:p>
        </w:tc>
      </w:tr>
    </w:tbl>
    <w:p>
      <w:pPr>
        <w:rPr>
          <w:rFonts w:hint="eastAsia" w:ascii="微软雅黑" w:hAnsi="微软雅黑" w:eastAsia="微软雅黑" w:cs="微软雅黑"/>
          <w:b w:val="0"/>
          <w:bCs w:val="0"/>
          <w:snapToGrid w:val="0"/>
          <w:color w:val="000000"/>
          <w:spacing w:val="2"/>
          <w:kern w:val="0"/>
          <w:sz w:val="24"/>
          <w:szCs w:val="24"/>
          <w:lang w:eastAsia="zh-CN"/>
        </w:rPr>
      </w:pPr>
      <w:r>
        <w:rPr>
          <w:rFonts w:hint="eastAsia" w:ascii="微软雅黑" w:hAnsi="微软雅黑" w:eastAsia="微软雅黑" w:cs="微软雅黑"/>
          <w:snapToGrid w:val="0"/>
          <w:color w:val="000000"/>
          <w:spacing w:val="2"/>
          <w:kern w:val="0"/>
          <w:sz w:val="25"/>
          <w:szCs w:val="25"/>
          <w:lang w:eastAsia="zh-CN"/>
        </w:rPr>
        <w:t>注：</w:t>
      </w:r>
      <w:r>
        <w:rPr>
          <w:rFonts w:hint="eastAsia" w:ascii="微软雅黑" w:hAnsi="微软雅黑" w:eastAsia="微软雅黑" w:cs="微软雅黑"/>
          <w:b w:val="0"/>
          <w:bCs w:val="0"/>
          <w:snapToGrid w:val="0"/>
          <w:color w:val="000000"/>
          <w:spacing w:val="2"/>
          <w:kern w:val="0"/>
          <w:sz w:val="24"/>
          <w:szCs w:val="24"/>
          <w:lang w:eastAsia="zh-CN"/>
        </w:rPr>
        <w:t>本项目不统一组织现场踏勘，由供应商自行前往现场踏勘并据此编制报价。供应商踏勘现场所产生的一切费用、安全责任及相关风险，均由供应商自行承担。</w:t>
      </w:r>
    </w:p>
    <w:p>
      <w:pPr>
        <w:rPr>
          <w:rFonts w:hint="eastAsia" w:ascii="微软雅黑" w:hAnsi="微软雅黑" w:eastAsia="微软雅黑" w:cs="微软雅黑"/>
          <w:snapToGrid w:val="0"/>
          <w:color w:val="000000"/>
          <w:spacing w:val="2"/>
          <w:kern w:val="0"/>
          <w:sz w:val="25"/>
          <w:szCs w:val="25"/>
        </w:rPr>
      </w:pPr>
      <w:r>
        <w:rPr>
          <w:rFonts w:hint="eastAsia" w:ascii="微软雅黑" w:hAnsi="微软雅黑" w:eastAsia="微软雅黑" w:cs="微软雅黑"/>
          <w:snapToGrid w:val="0"/>
          <w:color w:val="000000"/>
          <w:spacing w:val="2"/>
          <w:kern w:val="0"/>
          <w:sz w:val="25"/>
          <w:szCs w:val="25"/>
        </w:rPr>
        <w:br w:type="page"/>
      </w:r>
    </w:p>
    <w:p>
      <w:pPr>
        <w:pStyle w:val="7"/>
        <w:rPr>
          <w:rFonts w:hint="eastAsia"/>
        </w:rPr>
      </w:pPr>
      <w:r>
        <w:rPr>
          <w:rFonts w:hint="eastAsia"/>
        </w:rPr>
        <w:t>第五章 报价清单</w:t>
      </w:r>
    </w:p>
    <w:p>
      <w:pPr>
        <w:jc w:val="center"/>
        <w:rPr>
          <w:b/>
          <w:bCs/>
          <w:sz w:val="24"/>
          <w:szCs w:val="28"/>
        </w:rPr>
      </w:pPr>
    </w:p>
    <w:tbl>
      <w:tblPr>
        <w:tblStyle w:val="9"/>
        <w:tblW w:w="4897" w:type="pct"/>
        <w:tblInd w:w="0" w:type="dxa"/>
        <w:tblLayout w:type="autofit"/>
        <w:tblCellMar>
          <w:top w:w="0" w:type="dxa"/>
          <w:left w:w="108" w:type="dxa"/>
          <w:bottom w:w="0" w:type="dxa"/>
          <w:right w:w="108" w:type="dxa"/>
        </w:tblCellMar>
      </w:tblPr>
      <w:tblGrid>
        <w:gridCol w:w="986"/>
        <w:gridCol w:w="2313"/>
        <w:gridCol w:w="1773"/>
        <w:gridCol w:w="1744"/>
        <w:gridCol w:w="1858"/>
      </w:tblGrid>
      <w:tr>
        <w:tblPrEx>
          <w:tblCellMar>
            <w:top w:w="0" w:type="dxa"/>
            <w:left w:w="108" w:type="dxa"/>
            <w:bottom w:w="0" w:type="dxa"/>
            <w:right w:w="108" w:type="dxa"/>
          </w:tblCellMar>
        </w:tblPrEx>
        <w:trPr>
          <w:trHeight w:val="1080" w:hRule="atLeast"/>
        </w:trPr>
        <w:tc>
          <w:tcPr>
            <w:tcW w:w="56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b/>
                <w:bCs/>
                <w:color w:val="000000"/>
                <w:sz w:val="24"/>
              </w:rPr>
            </w:pPr>
            <w:r>
              <w:rPr>
                <w:rFonts w:hint="eastAsia" w:ascii="宋体" w:hAnsi="宋体" w:cs="宋体"/>
                <w:b/>
                <w:bCs/>
                <w:snapToGrid w:val="0"/>
                <w:color w:val="000000"/>
                <w:kern w:val="0"/>
                <w:sz w:val="24"/>
                <w:lang w:bidi="ar"/>
              </w:rPr>
              <w:t>序号</w:t>
            </w:r>
          </w:p>
        </w:tc>
        <w:tc>
          <w:tcPr>
            <w:tcW w:w="1333"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b/>
                <w:bCs/>
                <w:color w:val="000000"/>
                <w:sz w:val="24"/>
              </w:rPr>
            </w:pPr>
            <w:r>
              <w:rPr>
                <w:rFonts w:hint="eastAsia" w:ascii="宋体" w:hAnsi="宋体" w:cs="宋体"/>
                <w:b/>
                <w:bCs/>
                <w:snapToGrid w:val="0"/>
                <w:color w:val="000000"/>
                <w:kern w:val="0"/>
                <w:sz w:val="24"/>
                <w:lang w:bidi="ar"/>
              </w:rPr>
              <w:t>项目名称</w:t>
            </w:r>
          </w:p>
        </w:tc>
        <w:tc>
          <w:tcPr>
            <w:tcW w:w="102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b/>
                <w:bCs/>
                <w:color w:val="000000"/>
                <w:sz w:val="24"/>
              </w:rPr>
            </w:pPr>
            <w:r>
              <w:rPr>
                <w:rFonts w:hint="eastAsia" w:ascii="宋体" w:hAnsi="宋体" w:cs="宋体"/>
                <w:b/>
                <w:bCs/>
                <w:snapToGrid w:val="0"/>
                <w:color w:val="000000"/>
                <w:kern w:val="0"/>
                <w:sz w:val="24"/>
                <w:lang w:bidi="ar"/>
              </w:rPr>
              <w:t>建筑面积（㎡）</w:t>
            </w:r>
          </w:p>
        </w:tc>
        <w:tc>
          <w:tcPr>
            <w:tcW w:w="1005"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b/>
                <w:bCs/>
                <w:color w:val="000000"/>
                <w:sz w:val="24"/>
              </w:rPr>
            </w:pPr>
            <w:r>
              <w:rPr>
                <w:rFonts w:hint="eastAsia" w:ascii="宋体" w:hAnsi="宋体" w:cs="宋体"/>
                <w:b/>
                <w:bCs/>
                <w:snapToGrid w:val="0"/>
                <w:color w:val="000000"/>
                <w:kern w:val="0"/>
                <w:sz w:val="24"/>
                <w:lang w:bidi="ar"/>
              </w:rPr>
              <w:t>单价（元/㎡）</w:t>
            </w:r>
          </w:p>
        </w:tc>
        <w:tc>
          <w:tcPr>
            <w:tcW w:w="1071"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b/>
                <w:bCs/>
                <w:color w:val="000000"/>
                <w:sz w:val="24"/>
              </w:rPr>
            </w:pPr>
            <w:r>
              <w:rPr>
                <w:rFonts w:hint="eastAsia" w:ascii="宋体" w:hAnsi="宋体" w:cs="宋体"/>
                <w:b/>
                <w:bCs/>
                <w:snapToGrid w:val="0"/>
                <w:color w:val="000000"/>
                <w:kern w:val="0"/>
                <w:sz w:val="24"/>
                <w:lang w:bidi="ar"/>
              </w:rPr>
              <w:t>金额</w:t>
            </w:r>
          </w:p>
        </w:tc>
      </w:tr>
      <w:tr>
        <w:tblPrEx>
          <w:tblCellMar>
            <w:top w:w="0" w:type="dxa"/>
            <w:left w:w="108" w:type="dxa"/>
            <w:bottom w:w="0" w:type="dxa"/>
            <w:right w:w="108" w:type="dxa"/>
          </w:tblCellMar>
        </w:tblPrEx>
        <w:trPr>
          <w:trHeight w:val="400" w:hRule="atLeast"/>
        </w:trPr>
        <w:tc>
          <w:tcPr>
            <w:tcW w:w="568"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 w:val="24"/>
              </w:rPr>
            </w:pPr>
            <w:r>
              <w:rPr>
                <w:rFonts w:hint="eastAsia" w:ascii="宋体" w:hAnsi="宋体" w:cs="宋体"/>
                <w:snapToGrid w:val="0"/>
                <w:color w:val="000000"/>
                <w:kern w:val="0"/>
                <w:sz w:val="24"/>
                <w:lang w:bidi="ar"/>
              </w:rPr>
              <w:t>1</w:t>
            </w:r>
          </w:p>
        </w:tc>
        <w:tc>
          <w:tcPr>
            <w:tcW w:w="1333"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 w:val="24"/>
              </w:rPr>
            </w:pPr>
            <w:r>
              <w:rPr>
                <w:rFonts w:hint="eastAsia" w:ascii="宋体" w:hAnsi="宋体" w:cs="宋体"/>
                <w:snapToGrid w:val="0"/>
                <w:color w:val="000000"/>
                <w:kern w:val="0"/>
                <w:sz w:val="24"/>
                <w:lang w:bidi="ar"/>
              </w:rPr>
              <w:t>门诊医技楼</w:t>
            </w:r>
          </w:p>
        </w:tc>
        <w:tc>
          <w:tcPr>
            <w:tcW w:w="102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 w:val="24"/>
              </w:rPr>
            </w:pPr>
            <w:r>
              <w:rPr>
                <w:rFonts w:hint="eastAsia" w:ascii="宋体" w:hAnsi="宋体" w:cs="宋体"/>
                <w:snapToGrid w:val="0"/>
                <w:color w:val="000000"/>
                <w:kern w:val="0"/>
                <w:sz w:val="24"/>
                <w:lang w:bidi="ar"/>
              </w:rPr>
              <w:t>45593</w:t>
            </w:r>
          </w:p>
        </w:tc>
        <w:tc>
          <w:tcPr>
            <w:tcW w:w="1005"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rPr>
            </w:pPr>
          </w:p>
        </w:tc>
        <w:tc>
          <w:tcPr>
            <w:tcW w:w="1071"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rPr>
            </w:pPr>
          </w:p>
        </w:tc>
      </w:tr>
      <w:tr>
        <w:tblPrEx>
          <w:tblCellMar>
            <w:top w:w="0" w:type="dxa"/>
            <w:left w:w="108" w:type="dxa"/>
            <w:bottom w:w="0" w:type="dxa"/>
            <w:right w:w="108" w:type="dxa"/>
          </w:tblCellMar>
        </w:tblPrEx>
        <w:trPr>
          <w:trHeight w:val="400" w:hRule="atLeast"/>
        </w:trPr>
        <w:tc>
          <w:tcPr>
            <w:tcW w:w="568"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 w:val="24"/>
              </w:rPr>
            </w:pPr>
            <w:r>
              <w:rPr>
                <w:rFonts w:hint="eastAsia" w:ascii="宋体" w:hAnsi="宋体" w:cs="宋体"/>
                <w:snapToGrid w:val="0"/>
                <w:color w:val="000000"/>
                <w:kern w:val="0"/>
                <w:sz w:val="24"/>
                <w:lang w:bidi="ar"/>
              </w:rPr>
              <w:t>2</w:t>
            </w:r>
          </w:p>
        </w:tc>
        <w:tc>
          <w:tcPr>
            <w:tcW w:w="1333"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 w:val="24"/>
              </w:rPr>
            </w:pPr>
            <w:r>
              <w:rPr>
                <w:rFonts w:hint="eastAsia" w:ascii="宋体" w:hAnsi="宋体" w:cs="宋体"/>
                <w:snapToGrid w:val="0"/>
                <w:color w:val="000000"/>
                <w:kern w:val="0"/>
                <w:sz w:val="24"/>
                <w:lang w:bidi="ar"/>
              </w:rPr>
              <w:t>住院大楼</w:t>
            </w:r>
          </w:p>
        </w:tc>
        <w:tc>
          <w:tcPr>
            <w:tcW w:w="102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 w:val="24"/>
              </w:rPr>
            </w:pPr>
            <w:r>
              <w:rPr>
                <w:rFonts w:hint="eastAsia" w:ascii="宋体" w:hAnsi="宋体" w:cs="宋体"/>
                <w:snapToGrid w:val="0"/>
                <w:color w:val="000000"/>
                <w:kern w:val="0"/>
                <w:sz w:val="24"/>
                <w:lang w:bidi="ar"/>
              </w:rPr>
              <w:t>72097</w:t>
            </w:r>
          </w:p>
        </w:tc>
        <w:tc>
          <w:tcPr>
            <w:tcW w:w="1005"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rPr>
            </w:pPr>
          </w:p>
        </w:tc>
        <w:tc>
          <w:tcPr>
            <w:tcW w:w="1071"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rPr>
            </w:pPr>
          </w:p>
        </w:tc>
      </w:tr>
      <w:tr>
        <w:tblPrEx>
          <w:tblCellMar>
            <w:top w:w="0" w:type="dxa"/>
            <w:left w:w="108" w:type="dxa"/>
            <w:bottom w:w="0" w:type="dxa"/>
            <w:right w:w="108" w:type="dxa"/>
          </w:tblCellMar>
        </w:tblPrEx>
        <w:trPr>
          <w:trHeight w:val="400" w:hRule="atLeast"/>
        </w:trPr>
        <w:tc>
          <w:tcPr>
            <w:tcW w:w="568"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 w:val="24"/>
              </w:rPr>
            </w:pPr>
            <w:r>
              <w:rPr>
                <w:rFonts w:hint="eastAsia" w:ascii="宋体" w:hAnsi="宋体" w:cs="宋体"/>
                <w:snapToGrid w:val="0"/>
                <w:color w:val="000000"/>
                <w:kern w:val="0"/>
                <w:sz w:val="24"/>
                <w:lang w:bidi="ar"/>
              </w:rPr>
              <w:t>3</w:t>
            </w:r>
          </w:p>
        </w:tc>
        <w:tc>
          <w:tcPr>
            <w:tcW w:w="1333"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 w:val="24"/>
              </w:rPr>
            </w:pPr>
            <w:r>
              <w:rPr>
                <w:rFonts w:hint="eastAsia" w:ascii="宋体" w:hAnsi="宋体" w:cs="宋体"/>
                <w:snapToGrid w:val="0"/>
                <w:color w:val="000000"/>
                <w:kern w:val="0"/>
                <w:sz w:val="24"/>
                <w:lang w:bidi="ar"/>
              </w:rPr>
              <w:t>感染楼</w:t>
            </w:r>
          </w:p>
        </w:tc>
        <w:tc>
          <w:tcPr>
            <w:tcW w:w="102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 w:val="24"/>
              </w:rPr>
            </w:pPr>
            <w:r>
              <w:rPr>
                <w:rFonts w:hint="eastAsia" w:ascii="宋体" w:hAnsi="宋体" w:cs="宋体"/>
                <w:snapToGrid w:val="0"/>
                <w:color w:val="000000"/>
                <w:kern w:val="0"/>
                <w:sz w:val="24"/>
                <w:lang w:bidi="ar"/>
              </w:rPr>
              <w:t>5415</w:t>
            </w:r>
          </w:p>
        </w:tc>
        <w:tc>
          <w:tcPr>
            <w:tcW w:w="1005"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rPr>
            </w:pPr>
          </w:p>
        </w:tc>
        <w:tc>
          <w:tcPr>
            <w:tcW w:w="1071"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rPr>
            </w:pPr>
          </w:p>
        </w:tc>
      </w:tr>
      <w:tr>
        <w:tblPrEx>
          <w:tblCellMar>
            <w:top w:w="0" w:type="dxa"/>
            <w:left w:w="108" w:type="dxa"/>
            <w:bottom w:w="0" w:type="dxa"/>
            <w:right w:w="108" w:type="dxa"/>
          </w:tblCellMar>
        </w:tblPrEx>
        <w:trPr>
          <w:trHeight w:val="400" w:hRule="atLeast"/>
        </w:trPr>
        <w:tc>
          <w:tcPr>
            <w:tcW w:w="568"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 w:val="24"/>
              </w:rPr>
            </w:pPr>
            <w:r>
              <w:rPr>
                <w:rFonts w:hint="eastAsia" w:ascii="宋体" w:hAnsi="宋体" w:cs="宋体"/>
                <w:snapToGrid w:val="0"/>
                <w:color w:val="000000"/>
                <w:kern w:val="0"/>
                <w:sz w:val="24"/>
                <w:lang w:bidi="ar"/>
              </w:rPr>
              <w:t>4</w:t>
            </w:r>
          </w:p>
        </w:tc>
        <w:tc>
          <w:tcPr>
            <w:tcW w:w="1333"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 w:val="24"/>
              </w:rPr>
            </w:pPr>
            <w:r>
              <w:rPr>
                <w:rFonts w:hint="eastAsia" w:ascii="宋体" w:hAnsi="宋体" w:cs="宋体"/>
                <w:snapToGrid w:val="0"/>
                <w:color w:val="000000"/>
                <w:kern w:val="0"/>
                <w:sz w:val="24"/>
                <w:lang w:bidi="ar"/>
              </w:rPr>
              <w:t>综合服务中心</w:t>
            </w:r>
          </w:p>
        </w:tc>
        <w:tc>
          <w:tcPr>
            <w:tcW w:w="102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 w:val="24"/>
              </w:rPr>
            </w:pPr>
            <w:r>
              <w:rPr>
                <w:rFonts w:hint="eastAsia" w:ascii="宋体" w:hAnsi="宋体" w:cs="宋体"/>
                <w:snapToGrid w:val="0"/>
                <w:color w:val="000000"/>
                <w:kern w:val="0"/>
                <w:sz w:val="24"/>
                <w:lang w:bidi="ar"/>
              </w:rPr>
              <w:t>12028</w:t>
            </w:r>
          </w:p>
        </w:tc>
        <w:tc>
          <w:tcPr>
            <w:tcW w:w="1005"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rPr>
            </w:pPr>
          </w:p>
        </w:tc>
        <w:tc>
          <w:tcPr>
            <w:tcW w:w="1071"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rPr>
            </w:pPr>
          </w:p>
        </w:tc>
      </w:tr>
      <w:tr>
        <w:tblPrEx>
          <w:tblCellMar>
            <w:top w:w="0" w:type="dxa"/>
            <w:left w:w="108" w:type="dxa"/>
            <w:bottom w:w="0" w:type="dxa"/>
            <w:right w:w="108" w:type="dxa"/>
          </w:tblCellMar>
        </w:tblPrEx>
        <w:trPr>
          <w:trHeight w:val="400" w:hRule="atLeast"/>
        </w:trPr>
        <w:tc>
          <w:tcPr>
            <w:tcW w:w="568"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 w:val="24"/>
              </w:rPr>
            </w:pPr>
            <w:r>
              <w:rPr>
                <w:rFonts w:hint="eastAsia" w:ascii="宋体" w:hAnsi="宋体" w:cs="宋体"/>
                <w:snapToGrid w:val="0"/>
                <w:color w:val="000000"/>
                <w:kern w:val="0"/>
                <w:sz w:val="24"/>
                <w:lang w:bidi="ar"/>
              </w:rPr>
              <w:t>5</w:t>
            </w:r>
          </w:p>
        </w:tc>
        <w:tc>
          <w:tcPr>
            <w:tcW w:w="1333"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 w:val="24"/>
              </w:rPr>
            </w:pPr>
            <w:r>
              <w:rPr>
                <w:rFonts w:hint="eastAsia" w:ascii="宋体" w:hAnsi="宋体" w:cs="宋体"/>
                <w:snapToGrid w:val="0"/>
                <w:color w:val="000000"/>
                <w:kern w:val="0"/>
                <w:sz w:val="24"/>
                <w:lang w:bidi="ar"/>
              </w:rPr>
              <w:t>附属楼</w:t>
            </w:r>
          </w:p>
        </w:tc>
        <w:tc>
          <w:tcPr>
            <w:tcW w:w="102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 w:val="24"/>
              </w:rPr>
            </w:pPr>
            <w:r>
              <w:rPr>
                <w:rFonts w:hint="eastAsia" w:ascii="宋体" w:hAnsi="宋体" w:cs="宋体"/>
                <w:snapToGrid w:val="0"/>
                <w:color w:val="000000"/>
                <w:kern w:val="0"/>
                <w:sz w:val="24"/>
                <w:lang w:bidi="ar"/>
              </w:rPr>
              <w:t>220</w:t>
            </w:r>
          </w:p>
        </w:tc>
        <w:tc>
          <w:tcPr>
            <w:tcW w:w="1005"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rPr>
            </w:pPr>
          </w:p>
        </w:tc>
        <w:tc>
          <w:tcPr>
            <w:tcW w:w="1071"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rPr>
            </w:pPr>
          </w:p>
        </w:tc>
      </w:tr>
      <w:tr>
        <w:tblPrEx>
          <w:tblCellMar>
            <w:top w:w="0" w:type="dxa"/>
            <w:left w:w="108" w:type="dxa"/>
            <w:bottom w:w="0" w:type="dxa"/>
            <w:right w:w="108" w:type="dxa"/>
          </w:tblCellMar>
        </w:tblPrEx>
        <w:trPr>
          <w:trHeight w:val="400" w:hRule="atLeast"/>
        </w:trPr>
        <w:tc>
          <w:tcPr>
            <w:tcW w:w="568"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 w:val="24"/>
              </w:rPr>
            </w:pPr>
            <w:r>
              <w:rPr>
                <w:rFonts w:hint="eastAsia" w:ascii="宋体" w:hAnsi="宋体" w:cs="宋体"/>
                <w:snapToGrid w:val="0"/>
                <w:color w:val="000000"/>
                <w:kern w:val="0"/>
                <w:sz w:val="24"/>
                <w:lang w:bidi="ar"/>
              </w:rPr>
              <w:t>6</w:t>
            </w:r>
          </w:p>
        </w:tc>
        <w:tc>
          <w:tcPr>
            <w:tcW w:w="1333"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 w:val="24"/>
              </w:rPr>
            </w:pPr>
            <w:r>
              <w:rPr>
                <w:rFonts w:hint="eastAsia" w:ascii="宋体" w:hAnsi="宋体" w:cs="宋体"/>
                <w:snapToGrid w:val="0"/>
                <w:color w:val="000000"/>
                <w:kern w:val="0"/>
                <w:sz w:val="24"/>
                <w:lang w:bidi="ar"/>
              </w:rPr>
              <w:t>地下室</w:t>
            </w:r>
          </w:p>
        </w:tc>
        <w:tc>
          <w:tcPr>
            <w:tcW w:w="102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 w:val="24"/>
              </w:rPr>
            </w:pPr>
            <w:r>
              <w:rPr>
                <w:rFonts w:hint="eastAsia" w:ascii="宋体" w:hAnsi="宋体" w:cs="宋体"/>
                <w:snapToGrid w:val="0"/>
                <w:color w:val="000000"/>
                <w:kern w:val="0"/>
                <w:sz w:val="24"/>
                <w:lang w:bidi="ar"/>
              </w:rPr>
              <w:t>45719</w:t>
            </w:r>
          </w:p>
        </w:tc>
        <w:tc>
          <w:tcPr>
            <w:tcW w:w="1005"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rPr>
            </w:pPr>
          </w:p>
        </w:tc>
        <w:tc>
          <w:tcPr>
            <w:tcW w:w="1071"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rPr>
            </w:pPr>
          </w:p>
        </w:tc>
      </w:tr>
      <w:tr>
        <w:tblPrEx>
          <w:tblCellMar>
            <w:top w:w="0" w:type="dxa"/>
            <w:left w:w="108" w:type="dxa"/>
            <w:bottom w:w="0" w:type="dxa"/>
            <w:right w:w="108" w:type="dxa"/>
          </w:tblCellMar>
        </w:tblPrEx>
        <w:trPr>
          <w:trHeight w:val="400" w:hRule="atLeast"/>
        </w:trPr>
        <w:tc>
          <w:tcPr>
            <w:tcW w:w="3928" w:type="pct"/>
            <w:gridSpan w:val="4"/>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cs="宋体"/>
                <w:color w:val="000000"/>
                <w:sz w:val="24"/>
              </w:rPr>
            </w:pPr>
            <w:r>
              <w:rPr>
                <w:rFonts w:hint="eastAsia" w:ascii="宋体" w:hAnsi="宋体" w:cs="宋体"/>
                <w:snapToGrid w:val="0"/>
                <w:color w:val="000000"/>
                <w:kern w:val="0"/>
                <w:sz w:val="24"/>
                <w:lang w:bidi="ar"/>
              </w:rPr>
              <w:t>合计</w:t>
            </w:r>
          </w:p>
        </w:tc>
        <w:tc>
          <w:tcPr>
            <w:tcW w:w="1071"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rPr>
            </w:pPr>
          </w:p>
        </w:tc>
      </w:tr>
    </w:tbl>
    <w:p>
      <w:pPr>
        <w:pStyle w:val="23"/>
        <w:ind w:firstLine="0" w:firstLineChars="0"/>
        <w:rPr>
          <w:rFonts w:hint="eastAsia" w:ascii="微软雅黑" w:hAnsi="微软雅黑" w:eastAsia="微软雅黑" w:cs="微软雅黑"/>
          <w:snapToGrid w:val="0"/>
          <w:color w:val="454545"/>
          <w:kern w:val="0"/>
          <w:szCs w:val="24"/>
          <w:highlight w:val="yellow"/>
          <w:lang w:bidi="ar"/>
        </w:rPr>
      </w:pPr>
      <w:r>
        <w:rPr>
          <w:rFonts w:hint="eastAsia" w:ascii="宋体" w:hAnsi="宋体"/>
          <w:szCs w:val="24"/>
        </w:rPr>
        <w:t>注：报价包含完成本项目所需的全部人工、材料、设备、交通、管理、税费、保险、质保及其他一切相关费用，采购人不再另行支付任何费用。</w:t>
      </w:r>
    </w:p>
    <w:p>
      <w:pPr>
        <w:pStyle w:val="23"/>
        <w:ind w:firstLine="0" w:firstLineChars="0"/>
        <w:rPr>
          <w:rFonts w:hint="eastAsia" w:ascii="微软雅黑" w:hAnsi="微软雅黑" w:eastAsia="微软雅黑" w:cs="微软雅黑"/>
          <w:snapToGrid w:val="0"/>
          <w:color w:val="454545"/>
          <w:kern w:val="0"/>
          <w:szCs w:val="24"/>
          <w:highlight w:val="yellow"/>
          <w:lang w:bidi="ar"/>
        </w:rPr>
      </w:pPr>
    </w:p>
    <w:p>
      <w:pPr>
        <w:spacing w:line="360" w:lineRule="auto"/>
        <w:rPr>
          <w:rFonts w:hint="eastAsia" w:ascii="宋体" w:hAnsi="宋体"/>
          <w:b/>
          <w:bCs/>
          <w:color w:val="000000"/>
          <w:sz w:val="24"/>
        </w:rPr>
      </w:pPr>
    </w:p>
    <w:p>
      <w:pPr>
        <w:spacing w:line="360" w:lineRule="auto"/>
        <w:rPr>
          <w:rFonts w:hint="eastAsia" w:ascii="宋体" w:hAnsi="宋体"/>
          <w:b/>
          <w:bCs/>
          <w:color w:val="000000"/>
          <w:sz w:val="24"/>
        </w:rPr>
        <w:sectPr>
          <w:pgSz w:w="12240" w:h="15840"/>
          <w:pgMar w:top="468" w:right="1800" w:bottom="1440" w:left="1800" w:header="720" w:footer="720" w:gutter="0"/>
          <w:cols w:space="720" w:num="1"/>
        </w:sectPr>
      </w:pPr>
    </w:p>
    <w:p>
      <w:pPr>
        <w:pStyle w:val="7"/>
        <w:jc w:val="both"/>
        <w:rPr>
          <w:rFonts w:hint="eastAsia"/>
        </w:rPr>
      </w:pPr>
      <w:r>
        <w:rPr>
          <w:rFonts w:hint="eastAsia"/>
        </w:rPr>
        <w:t>附件一：</w:t>
      </w:r>
    </w:p>
    <w:p/>
    <w:p>
      <w:pPr>
        <w:jc w:val="center"/>
        <w:rPr>
          <w:rFonts w:hint="eastAsia" w:ascii="黑体" w:hAnsi="黑体" w:eastAsia="黑体"/>
          <w:b/>
          <w:bCs/>
          <w:sz w:val="32"/>
          <w:szCs w:val="40"/>
        </w:rPr>
      </w:pPr>
      <w:r>
        <w:rPr>
          <w:rFonts w:hint="eastAsia" w:ascii="黑体" w:hAnsi="黑体" w:eastAsia="黑体"/>
          <w:b/>
          <w:bCs/>
          <w:sz w:val="32"/>
          <w:szCs w:val="40"/>
        </w:rPr>
        <w:t>法人代表人授权委托书</w:t>
      </w:r>
    </w:p>
    <w:p>
      <w:pPr>
        <w:jc w:val="center"/>
        <w:rPr>
          <w:rFonts w:hint="eastAsia" w:ascii="黑体" w:hAnsi="黑体" w:eastAsia="黑体"/>
          <w:b/>
          <w:bCs/>
          <w:sz w:val="32"/>
          <w:szCs w:val="40"/>
        </w:rPr>
      </w:pPr>
    </w:p>
    <w:p>
      <w:pPr>
        <w:spacing w:line="360" w:lineRule="auto"/>
        <w:rPr>
          <w:b/>
          <w:bCs/>
          <w:sz w:val="24"/>
        </w:rPr>
      </w:pPr>
      <w:r>
        <w:rPr>
          <w:rFonts w:hint="eastAsia"/>
          <w:b/>
          <w:bCs/>
          <w:sz w:val="24"/>
        </w:rPr>
        <w:t>致永嘉县人民医院：</w:t>
      </w:r>
    </w:p>
    <w:p>
      <w:pPr>
        <w:spacing w:line="360" w:lineRule="auto"/>
        <w:rPr>
          <w:sz w:val="24"/>
        </w:rPr>
      </w:pPr>
      <w:r>
        <w:rPr>
          <w:rFonts w:hint="eastAsia"/>
          <w:sz w:val="24"/>
        </w:rPr>
        <w:tab/>
      </w:r>
      <w:r>
        <w:rPr>
          <w:rFonts w:hint="eastAsia"/>
          <w:sz w:val="24"/>
        </w:rPr>
        <w:t xml:space="preserve"> </w:t>
      </w:r>
    </w:p>
    <w:p>
      <w:pPr>
        <w:spacing w:line="360" w:lineRule="auto"/>
        <w:ind w:firstLine="480" w:firstLineChars="200"/>
        <w:rPr>
          <w:sz w:val="24"/>
        </w:rPr>
      </w:pPr>
      <w:r>
        <w:rPr>
          <w:rFonts w:hint="eastAsia"/>
          <w:sz w:val="24"/>
        </w:rPr>
        <w:t>兹委派我单位</w:t>
      </w:r>
      <w:r>
        <w:rPr>
          <w:color w:val="000000"/>
          <w:sz w:val="24"/>
          <w:u w:val="single"/>
        </w:rPr>
        <w:fldChar w:fldCharType="begin">
          <w:ffData>
            <w:name w:val="文字9"/>
            <w:enabled/>
            <w:calcOnExit w:val="0"/>
            <w:textInput/>
          </w:ffData>
        </w:fldChar>
      </w:r>
      <w:bookmarkStart w:id="0" w:name="文字9"/>
      <w:r>
        <w:rPr>
          <w:color w:val="000000"/>
          <w:sz w:val="24"/>
          <w:u w:val="single"/>
        </w:rPr>
        <w:instrText xml:space="preserve"> </w:instrText>
      </w:r>
      <w:r>
        <w:rPr>
          <w:rFonts w:hint="eastAsia"/>
          <w:color w:val="000000"/>
          <w:sz w:val="24"/>
          <w:u w:val="single"/>
        </w:rPr>
        <w:instrText xml:space="preserve">FORMTEXT</w:instrText>
      </w:r>
      <w:r>
        <w:rPr>
          <w:color w:val="000000"/>
          <w:sz w:val="24"/>
          <w:u w:val="single"/>
        </w:rPr>
        <w:instrText xml:space="preserve"> </w:instrText>
      </w:r>
      <w:r>
        <w:rPr>
          <w:color w:val="000000"/>
          <w:sz w:val="24"/>
          <w:u w:val="single"/>
        </w:rPr>
        <w:fldChar w:fldCharType="separate"/>
      </w:r>
      <w:r>
        <w:rPr>
          <w:color w:val="000000"/>
          <w:sz w:val="24"/>
          <w:u w:val="single"/>
        </w:rPr>
        <w:t>     </w:t>
      </w:r>
      <w:r>
        <w:rPr>
          <w:color w:val="000000"/>
          <w:sz w:val="24"/>
          <w:u w:val="single"/>
        </w:rPr>
        <w:fldChar w:fldCharType="end"/>
      </w:r>
      <w:bookmarkEnd w:id="0"/>
      <w:r>
        <w:rPr>
          <w:rFonts w:hint="eastAsia"/>
          <w:sz w:val="24"/>
        </w:rPr>
        <w:t>先生</w:t>
      </w:r>
      <w:r>
        <w:rPr>
          <w:sz w:val="24"/>
        </w:rPr>
        <w:t>/</w:t>
      </w:r>
      <w:r>
        <w:rPr>
          <w:rFonts w:hint="eastAsia"/>
          <w:sz w:val="24"/>
        </w:rPr>
        <w:t>女士，身份证号：</w:t>
      </w:r>
      <w:r>
        <w:rPr>
          <w:sz w:val="24"/>
          <w:u w:val="single"/>
        </w:rPr>
        <w:fldChar w:fldCharType="begin">
          <w:ffData>
            <w:name w:val="文字10"/>
            <w:enabled/>
            <w:calcOnExit w:val="0"/>
            <w:textInput/>
          </w:ffData>
        </w:fldChar>
      </w:r>
      <w:bookmarkStart w:id="1" w:name="文字10"/>
      <w:r>
        <w:rPr>
          <w:sz w:val="24"/>
          <w:u w:val="single"/>
        </w:rPr>
        <w:instrText xml:space="preserve"> </w:instrText>
      </w:r>
      <w:r>
        <w:rPr>
          <w:rFonts w:hint="eastAsia"/>
          <w:sz w:val="24"/>
          <w:u w:val="single"/>
        </w:rPr>
        <w:instrText xml:space="preserve">FORMTEXT</w:instrText>
      </w:r>
      <w:r>
        <w:rPr>
          <w:sz w:val="24"/>
          <w:u w:val="single"/>
        </w:rPr>
        <w:instrText xml:space="preserve"> </w:instrText>
      </w:r>
      <w:r>
        <w:rPr>
          <w:sz w:val="24"/>
          <w:u w:val="single"/>
        </w:rPr>
        <w:fldChar w:fldCharType="separate"/>
      </w:r>
      <w:r>
        <w:rPr>
          <w:sz w:val="24"/>
          <w:u w:val="single"/>
        </w:rPr>
        <w:t>     </w:t>
      </w:r>
      <w:r>
        <w:rPr>
          <w:sz w:val="24"/>
          <w:u w:val="single"/>
        </w:rPr>
        <w:fldChar w:fldCharType="end"/>
      </w:r>
      <w:bookmarkEnd w:id="1"/>
      <w:r>
        <w:rPr>
          <w:rFonts w:hint="eastAsia"/>
          <w:sz w:val="24"/>
        </w:rPr>
        <w:t>，联系方式：固定电话</w:t>
      </w:r>
      <w:r>
        <w:rPr>
          <w:color w:val="000000"/>
          <w:sz w:val="24"/>
          <w:u w:val="single"/>
        </w:rPr>
        <w:fldChar w:fldCharType="begin">
          <w:ffData>
            <w:name w:val="文字8"/>
            <w:enabled/>
            <w:calcOnExit w:val="0"/>
            <w:textInput/>
          </w:ffData>
        </w:fldChar>
      </w:r>
      <w:bookmarkStart w:id="2" w:name="文字8"/>
      <w:r>
        <w:rPr>
          <w:color w:val="000000"/>
          <w:sz w:val="24"/>
          <w:u w:val="single"/>
        </w:rPr>
        <w:instrText xml:space="preserve"> </w:instrText>
      </w:r>
      <w:r>
        <w:rPr>
          <w:rFonts w:hint="eastAsia"/>
          <w:color w:val="000000"/>
          <w:sz w:val="24"/>
          <w:u w:val="single"/>
        </w:rPr>
        <w:instrText xml:space="preserve">FORMTEXT</w:instrText>
      </w:r>
      <w:r>
        <w:rPr>
          <w:color w:val="000000"/>
          <w:sz w:val="24"/>
          <w:u w:val="single"/>
        </w:rPr>
        <w:instrText xml:space="preserve"> </w:instrText>
      </w:r>
      <w:r>
        <w:rPr>
          <w:color w:val="000000"/>
          <w:sz w:val="24"/>
          <w:u w:val="single"/>
        </w:rPr>
        <w:fldChar w:fldCharType="separate"/>
      </w:r>
      <w:r>
        <w:rPr>
          <w:color w:val="000000"/>
          <w:sz w:val="24"/>
          <w:u w:val="single"/>
        </w:rPr>
        <w:t>     </w:t>
      </w:r>
      <w:r>
        <w:rPr>
          <w:color w:val="000000"/>
          <w:sz w:val="24"/>
          <w:u w:val="single"/>
        </w:rPr>
        <w:fldChar w:fldCharType="end"/>
      </w:r>
      <w:bookmarkEnd w:id="2"/>
      <w:r>
        <w:rPr>
          <w:rFonts w:hint="eastAsia"/>
          <w:color w:val="000000"/>
          <w:sz w:val="24"/>
        </w:rPr>
        <w:t>，手机号</w:t>
      </w:r>
      <w:r>
        <w:rPr>
          <w:color w:val="000000"/>
          <w:sz w:val="24"/>
          <w:u w:val="single"/>
        </w:rPr>
        <w:fldChar w:fldCharType="begin">
          <w:ffData>
            <w:name w:val="文字11"/>
            <w:enabled/>
            <w:calcOnExit w:val="0"/>
            <w:textInput/>
          </w:ffData>
        </w:fldChar>
      </w:r>
      <w:bookmarkStart w:id="3" w:name="文字11"/>
      <w:r>
        <w:rPr>
          <w:color w:val="000000"/>
          <w:sz w:val="24"/>
          <w:u w:val="single"/>
        </w:rPr>
        <w:instrText xml:space="preserve"> </w:instrText>
      </w:r>
      <w:r>
        <w:rPr>
          <w:rFonts w:hint="eastAsia"/>
          <w:color w:val="000000"/>
          <w:sz w:val="24"/>
          <w:u w:val="single"/>
        </w:rPr>
        <w:instrText xml:space="preserve">FORMTEXT</w:instrText>
      </w:r>
      <w:r>
        <w:rPr>
          <w:color w:val="000000"/>
          <w:sz w:val="24"/>
          <w:u w:val="single"/>
        </w:rPr>
        <w:instrText xml:space="preserve"> </w:instrText>
      </w:r>
      <w:r>
        <w:rPr>
          <w:color w:val="000000"/>
          <w:sz w:val="24"/>
          <w:u w:val="single"/>
        </w:rPr>
        <w:fldChar w:fldCharType="separate"/>
      </w:r>
      <w:r>
        <w:rPr>
          <w:color w:val="000000"/>
          <w:sz w:val="24"/>
          <w:u w:val="single"/>
        </w:rPr>
        <w:t>     </w:t>
      </w:r>
      <w:r>
        <w:rPr>
          <w:color w:val="000000"/>
          <w:sz w:val="24"/>
          <w:u w:val="single"/>
        </w:rPr>
        <w:fldChar w:fldCharType="end"/>
      </w:r>
      <w:bookmarkEnd w:id="3"/>
      <w:r>
        <w:rPr>
          <w:rFonts w:hint="eastAsia"/>
          <w:sz w:val="24"/>
        </w:rPr>
        <w:t>，代表我公司参加贵院此次</w:t>
      </w:r>
      <w:r>
        <w:rPr>
          <w:sz w:val="24"/>
          <w:u w:val="single"/>
        </w:rPr>
        <w:fldChar w:fldCharType="begin">
          <w:ffData>
            <w:name w:val="文字7"/>
            <w:enabled/>
            <w:calcOnExit w:val="0"/>
            <w:textInput/>
          </w:ffData>
        </w:fldChar>
      </w:r>
      <w:bookmarkStart w:id="4" w:name="文字7"/>
      <w:r>
        <w:rPr>
          <w:sz w:val="24"/>
          <w:u w:val="single"/>
        </w:rPr>
        <w:instrText xml:space="preserve"> </w:instrText>
      </w:r>
      <w:r>
        <w:rPr>
          <w:rFonts w:hint="eastAsia"/>
          <w:sz w:val="24"/>
          <w:u w:val="single"/>
        </w:rPr>
        <w:instrText xml:space="preserve">FORMTEXT</w:instrText>
      </w:r>
      <w:r>
        <w:rPr>
          <w:sz w:val="24"/>
          <w:u w:val="single"/>
        </w:rPr>
        <w:instrText xml:space="preserve"> </w:instrText>
      </w:r>
      <w:r>
        <w:rPr>
          <w:sz w:val="24"/>
          <w:u w:val="single"/>
        </w:rPr>
        <w:fldChar w:fldCharType="separate"/>
      </w:r>
      <w:r>
        <w:rPr>
          <w:sz w:val="24"/>
          <w:u w:val="single"/>
        </w:rPr>
        <w:t>     </w:t>
      </w:r>
      <w:r>
        <w:rPr>
          <w:sz w:val="24"/>
          <w:u w:val="single"/>
        </w:rPr>
        <w:fldChar w:fldCharType="end"/>
      </w:r>
      <w:bookmarkEnd w:id="4"/>
      <w:r>
        <w:rPr>
          <w:rFonts w:hint="eastAsia"/>
          <w:sz w:val="24"/>
        </w:rPr>
        <w:t>项目比选（项目编号：</w:t>
      </w:r>
      <w:r>
        <w:rPr>
          <w:sz w:val="24"/>
          <w:u w:val="single"/>
        </w:rPr>
        <w:fldChar w:fldCharType="begin">
          <w:ffData>
            <w:name w:val="文字12"/>
            <w:enabled/>
            <w:calcOnExit w:val="0"/>
            <w:textInput/>
          </w:ffData>
        </w:fldChar>
      </w:r>
      <w:bookmarkStart w:id="5" w:name="文字12"/>
      <w:r>
        <w:rPr>
          <w:sz w:val="24"/>
          <w:u w:val="single"/>
        </w:rPr>
        <w:instrText xml:space="preserve"> </w:instrText>
      </w:r>
      <w:r>
        <w:rPr>
          <w:rFonts w:hint="eastAsia"/>
          <w:sz w:val="24"/>
          <w:u w:val="single"/>
        </w:rPr>
        <w:instrText xml:space="preserve">FORMTEXT</w:instrText>
      </w:r>
      <w:r>
        <w:rPr>
          <w:sz w:val="24"/>
          <w:u w:val="single"/>
        </w:rPr>
        <w:instrText xml:space="preserve"> </w:instrText>
      </w:r>
      <w:r>
        <w:rPr>
          <w:sz w:val="24"/>
          <w:u w:val="single"/>
        </w:rPr>
        <w:fldChar w:fldCharType="separate"/>
      </w:r>
      <w:r>
        <w:rPr>
          <w:sz w:val="24"/>
          <w:u w:val="single"/>
        </w:rPr>
        <w:t>     </w:t>
      </w:r>
      <w:r>
        <w:rPr>
          <w:sz w:val="24"/>
          <w:u w:val="single"/>
        </w:rPr>
        <w:fldChar w:fldCharType="end"/>
      </w:r>
      <w:bookmarkEnd w:id="5"/>
      <w:r>
        <w:rPr>
          <w:rFonts w:hint="eastAsia"/>
          <w:sz w:val="24"/>
        </w:rPr>
        <w:t>），全权处理比选过程中的一切事项。本次委托有效期为签发之日起至合同履行完毕之日止。</w:t>
      </w:r>
    </w:p>
    <w:p>
      <w:pPr>
        <w:spacing w:line="360" w:lineRule="auto"/>
        <w:ind w:firstLine="480" w:firstLineChars="200"/>
        <w:rPr>
          <w:sz w:val="24"/>
        </w:rPr>
      </w:pPr>
      <w:r>
        <w:rPr>
          <w:rFonts w:hint="eastAsia"/>
          <w:sz w:val="24"/>
        </w:rPr>
        <w:t>本委托书必须由本公司法定代表人签字盖章，并加盖本公司公章方为有效。</w:t>
      </w:r>
    </w:p>
    <w:p>
      <w:pPr>
        <w:spacing w:line="360" w:lineRule="auto"/>
        <w:rPr>
          <w:sz w:val="28"/>
          <w:szCs w:val="28"/>
        </w:rPr>
      </w:pPr>
    </w:p>
    <w:p>
      <w:pPr>
        <w:spacing w:line="360" w:lineRule="auto"/>
        <w:rPr>
          <w:sz w:val="28"/>
          <w:szCs w:val="28"/>
        </w:rPr>
      </w:pPr>
    </w:p>
    <w:p>
      <w:pPr>
        <w:spacing w:line="360" w:lineRule="auto"/>
        <w:rPr>
          <w:sz w:val="28"/>
          <w:szCs w:val="28"/>
        </w:rPr>
      </w:pPr>
    </w:p>
    <w:p>
      <w:pPr>
        <w:spacing w:line="360" w:lineRule="auto"/>
        <w:rPr>
          <w:sz w:val="28"/>
          <w:szCs w:val="28"/>
        </w:rPr>
      </w:pPr>
    </w:p>
    <w:p>
      <w:pPr>
        <w:spacing w:line="360" w:lineRule="auto"/>
        <w:rPr>
          <w:sz w:val="28"/>
          <w:szCs w:val="28"/>
        </w:rPr>
      </w:pPr>
    </w:p>
    <w:p>
      <w:pPr>
        <w:spacing w:line="360" w:lineRule="auto"/>
        <w:rPr>
          <w:sz w:val="28"/>
          <w:szCs w:val="28"/>
        </w:rPr>
      </w:pPr>
    </w:p>
    <w:p>
      <w:pPr>
        <w:spacing w:line="360" w:lineRule="auto"/>
        <w:rPr>
          <w:sz w:val="28"/>
          <w:szCs w:val="28"/>
        </w:rPr>
      </w:pPr>
    </w:p>
    <w:p>
      <w:pPr>
        <w:spacing w:line="360" w:lineRule="auto"/>
        <w:rPr>
          <w:sz w:val="24"/>
          <w:u w:val="single"/>
        </w:rPr>
      </w:pPr>
      <w:r>
        <w:rPr>
          <w:rFonts w:hint="eastAsia"/>
          <w:sz w:val="24"/>
        </w:rPr>
        <w:t>投标单位名称（盖章）：</w:t>
      </w:r>
      <w:r>
        <w:rPr>
          <w:rFonts w:hint="eastAsia"/>
          <w:sz w:val="24"/>
          <w:u w:val="single"/>
        </w:rPr>
        <w:t xml:space="preserve">                                     </w:t>
      </w:r>
    </w:p>
    <w:p>
      <w:pPr>
        <w:spacing w:line="360" w:lineRule="auto"/>
        <w:rPr>
          <w:sz w:val="24"/>
          <w:u w:val="single"/>
        </w:rPr>
      </w:pPr>
    </w:p>
    <w:p>
      <w:pPr>
        <w:spacing w:line="360" w:lineRule="auto"/>
        <w:rPr>
          <w:sz w:val="24"/>
          <w:u w:val="single"/>
        </w:rPr>
      </w:pPr>
      <w:r>
        <w:rPr>
          <w:rFonts w:hint="eastAsia"/>
          <w:sz w:val="24"/>
        </w:rPr>
        <w:t xml:space="preserve">法定代表人（签字）： </w:t>
      </w:r>
      <w:r>
        <w:rPr>
          <w:rFonts w:hint="eastAsia"/>
          <w:sz w:val="24"/>
          <w:u w:val="single"/>
        </w:rPr>
        <w:t xml:space="preserve">                                      </w:t>
      </w:r>
    </w:p>
    <w:p>
      <w:pPr>
        <w:spacing w:line="360" w:lineRule="auto"/>
        <w:rPr>
          <w:sz w:val="24"/>
          <w:u w:val="single"/>
        </w:rPr>
      </w:pPr>
    </w:p>
    <w:p>
      <w:pPr>
        <w:spacing w:line="360" w:lineRule="auto"/>
        <w:rPr>
          <w:rFonts w:hint="eastAsia" w:ascii="宋体" w:hAnsi="宋体"/>
          <w:sz w:val="24"/>
          <w:u w:val="single"/>
        </w:rPr>
      </w:pPr>
      <w:r>
        <w:rPr>
          <w:rFonts w:hint="eastAsia" w:ascii="宋体" w:hAnsi="宋体"/>
          <w:sz w:val="24"/>
        </w:rPr>
        <w:t>受委托人（签字）：</w:t>
      </w:r>
      <w:r>
        <w:rPr>
          <w:rFonts w:hint="eastAsia" w:ascii="宋体" w:hAnsi="宋体"/>
          <w:sz w:val="24"/>
          <w:u w:val="single"/>
        </w:rPr>
        <w:t xml:space="preserve">                                         </w:t>
      </w:r>
    </w:p>
    <w:p>
      <w:pPr>
        <w:spacing w:line="360" w:lineRule="auto"/>
        <w:rPr>
          <w:sz w:val="24"/>
        </w:rPr>
      </w:pPr>
    </w:p>
    <w:p>
      <w:pPr>
        <w:spacing w:line="360" w:lineRule="auto"/>
        <w:ind w:right="840"/>
        <w:jc w:val="left"/>
        <w:rPr>
          <w:color w:val="000000"/>
          <w:sz w:val="24"/>
        </w:rPr>
      </w:pPr>
      <w:r>
        <w:rPr>
          <w:rFonts w:hint="eastAsia"/>
          <w:sz w:val="24"/>
        </w:rPr>
        <w:t>签发日期：</w:t>
      </w:r>
      <w:r>
        <w:rPr>
          <w:rFonts w:hint="eastAsia"/>
          <w:sz w:val="24"/>
          <w:u w:val="single"/>
        </w:rPr>
        <w:t xml:space="preserve">       </w:t>
      </w:r>
      <w:r>
        <w:rPr>
          <w:rFonts w:hint="eastAsia"/>
          <w:sz w:val="24"/>
        </w:rPr>
        <w:t>年</w:t>
      </w:r>
      <w:r>
        <w:rPr>
          <w:rFonts w:hint="eastAsia"/>
          <w:color w:val="000000"/>
          <w:sz w:val="24"/>
          <w:u w:val="single"/>
        </w:rPr>
        <w:t xml:space="preserve">      </w:t>
      </w:r>
      <w:r>
        <w:rPr>
          <w:rFonts w:hint="eastAsia"/>
          <w:color w:val="000000"/>
          <w:sz w:val="24"/>
        </w:rPr>
        <w:t>月</w:t>
      </w:r>
      <w:r>
        <w:rPr>
          <w:rFonts w:hint="eastAsia"/>
          <w:color w:val="000000"/>
          <w:sz w:val="24"/>
          <w:u w:val="single"/>
        </w:rPr>
        <w:t xml:space="preserve">      </w:t>
      </w:r>
      <w:r>
        <w:rPr>
          <w:rFonts w:hint="eastAsia"/>
          <w:color w:val="000000"/>
          <w:sz w:val="24"/>
        </w:rPr>
        <w:t>日</w:t>
      </w:r>
    </w:p>
    <w:p>
      <w:pPr>
        <w:pStyle w:val="7"/>
        <w:jc w:val="both"/>
        <w:rPr>
          <w:rFonts w:hint="eastAsia"/>
        </w:rPr>
      </w:pPr>
      <w:r>
        <w:br w:type="page"/>
      </w:r>
      <w:r>
        <w:rPr>
          <w:rFonts w:hint="eastAsia"/>
        </w:rPr>
        <w:t>附件二：</w:t>
      </w:r>
    </w:p>
    <w:p/>
    <w:p>
      <w:pPr>
        <w:spacing w:line="360" w:lineRule="auto"/>
        <w:jc w:val="center"/>
        <w:rPr>
          <w:rFonts w:ascii="黑体" w:eastAsia="黑体"/>
          <w:b/>
          <w:sz w:val="32"/>
          <w:szCs w:val="32"/>
        </w:rPr>
      </w:pPr>
      <w:r>
        <w:rPr>
          <w:rFonts w:hint="eastAsia" w:ascii="黑体" w:eastAsia="黑体"/>
          <w:b/>
          <w:sz w:val="32"/>
          <w:szCs w:val="32"/>
        </w:rPr>
        <w:t>法定代表人诚信投标承诺书</w:t>
      </w:r>
    </w:p>
    <w:p>
      <w:pPr>
        <w:spacing w:line="360" w:lineRule="auto"/>
        <w:ind w:left="60"/>
        <w:rPr>
          <w:b/>
          <w:sz w:val="18"/>
          <w:szCs w:val="18"/>
        </w:rPr>
      </w:pPr>
    </w:p>
    <w:p>
      <w:pPr>
        <w:spacing w:line="360" w:lineRule="auto"/>
        <w:ind w:left="60"/>
        <w:rPr>
          <w:b/>
          <w:sz w:val="24"/>
        </w:rPr>
      </w:pPr>
      <w:r>
        <w:rPr>
          <w:rFonts w:hint="eastAsia"/>
          <w:b/>
          <w:sz w:val="24"/>
        </w:rPr>
        <w:t>本人以企业法定代表人的身份郑重承诺：</w:t>
      </w:r>
    </w:p>
    <w:p>
      <w:pPr>
        <w:spacing w:line="276" w:lineRule="auto"/>
        <w:ind w:firstLine="420"/>
        <w:rPr>
          <w:sz w:val="24"/>
        </w:rPr>
      </w:pPr>
      <w:r>
        <w:rPr>
          <w:rFonts w:hint="eastAsia"/>
          <w:sz w:val="24"/>
        </w:rPr>
        <w:t>将遵循公开、公平、公正和诚信信用的原则参加</w:t>
      </w:r>
      <w:r>
        <w:rPr>
          <w:sz w:val="24"/>
          <w:u w:val="single"/>
        </w:rPr>
        <w:fldChar w:fldCharType="begin">
          <w:ffData>
            <w:name w:val="文字13"/>
            <w:enabled/>
            <w:calcOnExit w:val="0"/>
            <w:textInput/>
          </w:ffData>
        </w:fldChar>
      </w:r>
      <w:bookmarkStart w:id="6" w:name="文字13"/>
      <w:r>
        <w:rPr>
          <w:sz w:val="24"/>
          <w:u w:val="single"/>
        </w:rPr>
        <w:instrText xml:space="preserve"> </w:instrText>
      </w:r>
      <w:r>
        <w:rPr>
          <w:rFonts w:hint="eastAsia"/>
          <w:sz w:val="24"/>
          <w:u w:val="single"/>
        </w:rPr>
        <w:instrText xml:space="preserve">FORMTEXT</w:instrText>
      </w:r>
      <w:r>
        <w:rPr>
          <w:sz w:val="24"/>
          <w:u w:val="single"/>
        </w:rPr>
        <w:instrText xml:space="preserve"> </w:instrText>
      </w:r>
      <w:r>
        <w:rPr>
          <w:sz w:val="24"/>
          <w:u w:val="single"/>
        </w:rPr>
        <w:fldChar w:fldCharType="separate"/>
      </w:r>
      <w:r>
        <w:rPr>
          <w:sz w:val="24"/>
          <w:u w:val="single"/>
        </w:rPr>
        <w:t>     </w:t>
      </w:r>
      <w:r>
        <w:rPr>
          <w:sz w:val="24"/>
          <w:u w:val="single"/>
        </w:rPr>
        <w:fldChar w:fldCharType="end"/>
      </w:r>
      <w:bookmarkEnd w:id="6"/>
      <w:r>
        <w:rPr>
          <w:rFonts w:hint="eastAsia"/>
          <w:sz w:val="24"/>
        </w:rPr>
        <w:t>项目（项目编号：</w:t>
      </w:r>
      <w:r>
        <w:rPr>
          <w:sz w:val="24"/>
          <w:u w:val="single"/>
        </w:rPr>
        <w:fldChar w:fldCharType="begin">
          <w:ffData>
            <w:name w:val="文字14"/>
            <w:enabled/>
            <w:calcOnExit w:val="0"/>
            <w:textInput/>
          </w:ffData>
        </w:fldChar>
      </w:r>
      <w:bookmarkStart w:id="7" w:name="文字14"/>
      <w:r>
        <w:rPr>
          <w:sz w:val="24"/>
          <w:u w:val="single"/>
        </w:rPr>
        <w:instrText xml:space="preserve"> </w:instrText>
      </w:r>
      <w:r>
        <w:rPr>
          <w:rFonts w:hint="eastAsia"/>
          <w:sz w:val="24"/>
          <w:u w:val="single"/>
        </w:rPr>
        <w:instrText xml:space="preserve">FORMTEXT</w:instrText>
      </w:r>
      <w:r>
        <w:rPr>
          <w:sz w:val="24"/>
          <w:u w:val="single"/>
        </w:rPr>
        <w:instrText xml:space="preserve"> </w:instrText>
      </w:r>
      <w:r>
        <w:rPr>
          <w:sz w:val="24"/>
          <w:u w:val="single"/>
        </w:rPr>
        <w:fldChar w:fldCharType="separate"/>
      </w:r>
      <w:r>
        <w:rPr>
          <w:sz w:val="24"/>
          <w:u w:val="single"/>
        </w:rPr>
        <w:t>     </w:t>
      </w:r>
      <w:r>
        <w:rPr>
          <w:sz w:val="24"/>
          <w:u w:val="single"/>
        </w:rPr>
        <w:fldChar w:fldCharType="end"/>
      </w:r>
      <w:bookmarkEnd w:id="7"/>
      <w:r>
        <w:rPr>
          <w:rFonts w:hint="eastAsia"/>
          <w:sz w:val="24"/>
        </w:rPr>
        <w:t>）的投标；</w:t>
      </w:r>
    </w:p>
    <w:p>
      <w:pPr>
        <w:spacing w:line="276" w:lineRule="auto"/>
        <w:ind w:firstLine="420"/>
        <w:rPr>
          <w:sz w:val="24"/>
        </w:rPr>
      </w:pPr>
      <w:r>
        <w:rPr>
          <w:rFonts w:hint="eastAsia"/>
          <w:sz w:val="24"/>
        </w:rPr>
        <w:t>一、杜绝以收取管理费等形式的一切挂靠、违法转包、分包行为；并选派有丰富经验、无不良行为记录的在项目管理人员、技术人员，严格按招标文件、投标文件及合同等要求保证拟派人员的到岗率。</w:t>
      </w:r>
    </w:p>
    <w:p>
      <w:pPr>
        <w:spacing w:line="276" w:lineRule="auto"/>
        <w:ind w:firstLine="420"/>
        <w:rPr>
          <w:sz w:val="24"/>
        </w:rPr>
      </w:pPr>
      <w:r>
        <w:rPr>
          <w:rFonts w:hint="eastAsia"/>
          <w:sz w:val="24"/>
        </w:rPr>
        <w:t>二、投标文件所提供的一切材料都是真实、有效、合法的。</w:t>
      </w:r>
    </w:p>
    <w:p>
      <w:pPr>
        <w:spacing w:line="276" w:lineRule="auto"/>
        <w:ind w:firstLine="420"/>
        <w:rPr>
          <w:sz w:val="24"/>
        </w:rPr>
      </w:pPr>
      <w:r>
        <w:rPr>
          <w:rFonts w:hint="eastAsia"/>
          <w:sz w:val="24"/>
        </w:rPr>
        <w:t>三、不与其他投标供应商相互串通投标报价，不排挤其他投标供应商的公平竞争，不损害招标人或其他投标供应商的合法权益。</w:t>
      </w:r>
    </w:p>
    <w:p>
      <w:pPr>
        <w:spacing w:line="276" w:lineRule="auto"/>
        <w:ind w:firstLine="420"/>
        <w:rPr>
          <w:sz w:val="24"/>
        </w:rPr>
      </w:pPr>
      <w:r>
        <w:rPr>
          <w:rFonts w:hint="eastAsia"/>
          <w:sz w:val="24"/>
        </w:rPr>
        <w:t>四、不与采购人或采购代理机构串通投标，不损害国家利益，社会公共利益或其他人的合法权益。</w:t>
      </w:r>
    </w:p>
    <w:p>
      <w:pPr>
        <w:spacing w:line="276" w:lineRule="auto"/>
        <w:ind w:firstLine="420"/>
        <w:rPr>
          <w:sz w:val="24"/>
        </w:rPr>
      </w:pPr>
      <w:r>
        <w:rPr>
          <w:rFonts w:hint="eastAsia"/>
          <w:sz w:val="24"/>
        </w:rPr>
        <w:t>五、不向采购人或者评标委员会成员行贿以牟取中标。</w:t>
      </w:r>
    </w:p>
    <w:p>
      <w:pPr>
        <w:spacing w:line="276" w:lineRule="auto"/>
        <w:ind w:firstLine="420"/>
        <w:rPr>
          <w:sz w:val="24"/>
        </w:rPr>
      </w:pPr>
      <w:r>
        <w:rPr>
          <w:rFonts w:hint="eastAsia"/>
          <w:sz w:val="24"/>
        </w:rPr>
        <w:t>六、不以其他人名义投标或者以其他方式弄虚作假，骗取中标。</w:t>
      </w:r>
    </w:p>
    <w:p>
      <w:pPr>
        <w:spacing w:line="276" w:lineRule="auto"/>
        <w:ind w:firstLine="420"/>
        <w:rPr>
          <w:sz w:val="24"/>
        </w:rPr>
      </w:pPr>
      <w:r>
        <w:rPr>
          <w:rFonts w:hint="eastAsia"/>
          <w:sz w:val="24"/>
        </w:rPr>
        <w:t>七、不在开标后进行虚假恶意投诉。</w:t>
      </w:r>
    </w:p>
    <w:p>
      <w:pPr>
        <w:spacing w:line="276" w:lineRule="auto"/>
        <w:ind w:firstLine="420"/>
        <w:rPr>
          <w:sz w:val="24"/>
        </w:rPr>
      </w:pPr>
      <w:r>
        <w:rPr>
          <w:rFonts w:hint="eastAsia"/>
          <w:sz w:val="24"/>
        </w:rPr>
        <w:t>八、我单位没有被政府机关列入失信被执行人名单、重大税收违法案件当事人名单、政府采购严重违法失信行为记录名单及其他不符合《中华人民共和国政府采购法》第二十二条规定条件的情形。</w:t>
      </w:r>
    </w:p>
    <w:p>
      <w:pPr>
        <w:spacing w:line="276" w:lineRule="auto"/>
        <w:ind w:firstLine="420"/>
        <w:rPr>
          <w:sz w:val="24"/>
        </w:rPr>
      </w:pPr>
      <w:r>
        <w:rPr>
          <w:rFonts w:hint="eastAsia"/>
          <w:sz w:val="24"/>
        </w:rPr>
        <w:t>九、没有被各地、各级财政部门禁止参加政府采购活动，且在限制期限内。</w:t>
      </w:r>
    </w:p>
    <w:p>
      <w:pPr>
        <w:spacing w:line="276" w:lineRule="auto"/>
        <w:ind w:firstLine="420"/>
        <w:rPr>
          <w:sz w:val="24"/>
        </w:rPr>
      </w:pPr>
      <w:r>
        <w:rPr>
          <w:rFonts w:hint="eastAsia"/>
          <w:sz w:val="24"/>
        </w:rPr>
        <w:t>十、参与本项目政府采购活动3年内没有重大违法记录情况。</w:t>
      </w:r>
    </w:p>
    <w:p>
      <w:pPr>
        <w:spacing w:line="276" w:lineRule="auto"/>
        <w:ind w:firstLine="420"/>
        <w:rPr>
          <w:sz w:val="24"/>
        </w:rPr>
      </w:pPr>
      <w:r>
        <w:rPr>
          <w:rFonts w:hint="eastAsia"/>
          <w:sz w:val="24"/>
        </w:rPr>
        <w:t>本公司若有违反本承诺内容的行为，愿意承担法律责任，包括不限于：愿意接受相关行政主管部门作出的处罚；给采购人造成损失的，依法承担相应的赔偿责任。</w:t>
      </w:r>
    </w:p>
    <w:p>
      <w:pPr>
        <w:rPr>
          <w:sz w:val="24"/>
        </w:rPr>
      </w:pPr>
    </w:p>
    <w:p>
      <w:pPr>
        <w:rPr>
          <w:sz w:val="24"/>
        </w:rPr>
      </w:pPr>
    </w:p>
    <w:p>
      <w:pPr>
        <w:spacing w:line="360" w:lineRule="auto"/>
        <w:rPr>
          <w:sz w:val="24"/>
          <w:u w:val="single"/>
        </w:rPr>
      </w:pPr>
      <w:r>
        <w:rPr>
          <w:rFonts w:hint="eastAsia"/>
          <w:sz w:val="24"/>
        </w:rPr>
        <w:t>投标单位名称（盖章）：</w:t>
      </w:r>
      <w:r>
        <w:rPr>
          <w:rFonts w:hint="eastAsia"/>
          <w:sz w:val="24"/>
          <w:u w:val="single"/>
        </w:rPr>
        <w:t xml:space="preserve">                                   </w:t>
      </w:r>
    </w:p>
    <w:p>
      <w:pPr>
        <w:spacing w:line="360" w:lineRule="auto"/>
        <w:rPr>
          <w:sz w:val="24"/>
          <w:u w:val="single"/>
        </w:rPr>
      </w:pPr>
    </w:p>
    <w:p>
      <w:pPr>
        <w:spacing w:line="360" w:lineRule="auto"/>
        <w:rPr>
          <w:sz w:val="24"/>
          <w:u w:val="single"/>
        </w:rPr>
      </w:pPr>
      <w:r>
        <w:rPr>
          <w:rFonts w:hint="eastAsia"/>
          <w:sz w:val="24"/>
        </w:rPr>
        <w:t xml:space="preserve">法定代表人（签字）： </w:t>
      </w:r>
      <w:r>
        <w:rPr>
          <w:rFonts w:hint="eastAsia"/>
          <w:sz w:val="24"/>
          <w:u w:val="single"/>
        </w:rPr>
        <w:t xml:space="preserve">                                    </w:t>
      </w:r>
    </w:p>
    <w:p>
      <w:pPr>
        <w:spacing w:line="360" w:lineRule="auto"/>
        <w:rPr>
          <w:sz w:val="24"/>
        </w:rPr>
      </w:pPr>
    </w:p>
    <w:p>
      <w:pPr>
        <w:jc w:val="left"/>
        <w:rPr>
          <w:b/>
          <w:sz w:val="24"/>
        </w:rPr>
      </w:pPr>
      <w:r>
        <w:rPr>
          <w:rFonts w:hint="eastAsia"/>
          <w:sz w:val="24"/>
        </w:rPr>
        <w:t>日期：</w:t>
      </w:r>
      <w:r>
        <w:rPr>
          <w:rFonts w:hint="eastAsia"/>
          <w:sz w:val="24"/>
          <w:u w:val="single"/>
        </w:rPr>
        <w:t xml:space="preserve">         </w:t>
      </w:r>
      <w:r>
        <w:rPr>
          <w:rFonts w:hint="eastAsia"/>
          <w:sz w:val="24"/>
        </w:rPr>
        <w:t xml:space="preserve">年 </w:t>
      </w:r>
      <w:r>
        <w:rPr>
          <w:rFonts w:hint="eastAsia"/>
          <w:sz w:val="24"/>
          <w:u w:val="single"/>
        </w:rPr>
        <w:t xml:space="preserve">    </w:t>
      </w:r>
      <w:r>
        <w:rPr>
          <w:rFonts w:hint="eastAsia"/>
          <w:sz w:val="24"/>
        </w:rPr>
        <w:t xml:space="preserve">月 </w:t>
      </w:r>
      <w:r>
        <w:rPr>
          <w:rFonts w:hint="eastAsia"/>
          <w:sz w:val="24"/>
          <w:u w:val="single"/>
        </w:rPr>
        <w:t xml:space="preserve">    </w:t>
      </w:r>
      <w:r>
        <w:rPr>
          <w:rFonts w:hint="eastAsia"/>
          <w:sz w:val="24"/>
        </w:rPr>
        <w:t>日</w:t>
      </w:r>
    </w:p>
    <w:p>
      <w:pPr>
        <w:widowControl/>
        <w:jc w:val="left"/>
      </w:pPr>
      <w:r>
        <w:br w:type="page"/>
      </w:r>
    </w:p>
    <w:p>
      <w:pPr>
        <w:pStyle w:val="7"/>
        <w:jc w:val="both"/>
        <w:rPr>
          <w:rFonts w:hint="eastAsia"/>
        </w:rPr>
      </w:pPr>
      <w:r>
        <w:rPr>
          <w:rFonts w:hint="eastAsia"/>
        </w:rPr>
        <w:t>附件三：</w:t>
      </w:r>
    </w:p>
    <w:p>
      <w:pPr>
        <w:widowControl/>
        <w:jc w:val="left"/>
      </w:pPr>
    </w:p>
    <w:p>
      <w:pPr>
        <w:widowControl/>
        <w:jc w:val="center"/>
        <w:rPr>
          <w:rFonts w:hint="eastAsia" w:ascii="宋体" w:hAnsi="宋体" w:cs="仿宋"/>
          <w:b/>
          <w:bCs/>
          <w:sz w:val="44"/>
          <w:szCs w:val="44"/>
        </w:rPr>
      </w:pPr>
    </w:p>
    <w:p>
      <w:pPr>
        <w:widowControl/>
        <w:jc w:val="center"/>
        <w:rPr>
          <w:rFonts w:hint="eastAsia" w:ascii="宋体" w:hAnsi="宋体" w:cs="仿宋"/>
          <w:b/>
          <w:bCs/>
          <w:sz w:val="44"/>
          <w:szCs w:val="44"/>
        </w:rPr>
      </w:pPr>
      <w:r>
        <w:rPr>
          <w:rFonts w:hint="eastAsia" w:ascii="宋体" w:hAnsi="宋体" w:cs="仿宋"/>
          <w:b/>
          <w:bCs/>
          <w:sz w:val="44"/>
          <w:szCs w:val="44"/>
        </w:rPr>
        <w:t>拟投入团队人员清单</w:t>
      </w:r>
    </w:p>
    <w:p>
      <w:pPr>
        <w:widowControl/>
        <w:jc w:val="center"/>
        <w:rPr>
          <w:rFonts w:hint="eastAsia" w:ascii="宋体" w:hAnsi="宋体"/>
          <w:sz w:val="44"/>
          <w:szCs w:val="44"/>
        </w:rPr>
      </w:pP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6"/>
        <w:gridCol w:w="896"/>
        <w:gridCol w:w="896"/>
        <w:gridCol w:w="1865"/>
        <w:gridCol w:w="896"/>
        <w:gridCol w:w="1865"/>
        <w:gridCol w:w="15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6" w:type="pct"/>
            <w:vAlign w:val="center"/>
          </w:tcPr>
          <w:p>
            <w:pPr>
              <w:widowControl/>
              <w:adjustRightInd w:val="0"/>
              <w:snapToGrid w:val="0"/>
              <w:jc w:val="center"/>
              <w:rPr>
                <w:rFonts w:hint="eastAsia" w:ascii="宋体" w:hAnsi="宋体" w:cs="仿宋"/>
                <w:color w:val="454545"/>
                <w:sz w:val="28"/>
                <w:szCs w:val="28"/>
              </w:rPr>
            </w:pPr>
            <w:r>
              <w:rPr>
                <w:rFonts w:hint="eastAsia" w:ascii="宋体" w:hAnsi="宋体" w:cs="仿宋"/>
                <w:color w:val="454545"/>
                <w:sz w:val="28"/>
                <w:szCs w:val="28"/>
              </w:rPr>
              <w:t>序号</w:t>
            </w:r>
          </w:p>
        </w:tc>
        <w:tc>
          <w:tcPr>
            <w:tcW w:w="506" w:type="pct"/>
            <w:vAlign w:val="center"/>
          </w:tcPr>
          <w:p>
            <w:pPr>
              <w:widowControl/>
              <w:adjustRightInd w:val="0"/>
              <w:snapToGrid w:val="0"/>
              <w:jc w:val="center"/>
              <w:rPr>
                <w:rFonts w:hint="eastAsia" w:ascii="宋体" w:hAnsi="宋体" w:cs="仿宋"/>
                <w:color w:val="454545"/>
                <w:sz w:val="28"/>
                <w:szCs w:val="28"/>
              </w:rPr>
            </w:pPr>
            <w:r>
              <w:rPr>
                <w:rFonts w:hint="eastAsia" w:ascii="宋体" w:hAnsi="宋体" w:cs="仿宋"/>
                <w:color w:val="454545"/>
                <w:sz w:val="28"/>
                <w:szCs w:val="28"/>
              </w:rPr>
              <w:t>姓名</w:t>
            </w:r>
          </w:p>
        </w:tc>
        <w:tc>
          <w:tcPr>
            <w:tcW w:w="506" w:type="pct"/>
            <w:vAlign w:val="center"/>
          </w:tcPr>
          <w:p>
            <w:pPr>
              <w:widowControl/>
              <w:adjustRightInd w:val="0"/>
              <w:snapToGrid w:val="0"/>
              <w:jc w:val="center"/>
              <w:rPr>
                <w:rFonts w:hint="eastAsia" w:ascii="宋体" w:hAnsi="宋体" w:cs="仿宋"/>
                <w:color w:val="454545"/>
                <w:sz w:val="28"/>
                <w:szCs w:val="28"/>
              </w:rPr>
            </w:pPr>
            <w:r>
              <w:rPr>
                <w:rFonts w:hint="eastAsia" w:ascii="宋体" w:hAnsi="宋体" w:cs="仿宋"/>
                <w:color w:val="454545"/>
                <w:sz w:val="28"/>
                <w:szCs w:val="28"/>
              </w:rPr>
              <w:t>性别</w:t>
            </w:r>
          </w:p>
        </w:tc>
        <w:tc>
          <w:tcPr>
            <w:tcW w:w="1053" w:type="pct"/>
            <w:vAlign w:val="center"/>
          </w:tcPr>
          <w:p>
            <w:pPr>
              <w:widowControl/>
              <w:adjustRightInd w:val="0"/>
              <w:snapToGrid w:val="0"/>
              <w:jc w:val="center"/>
              <w:rPr>
                <w:rFonts w:hint="eastAsia" w:ascii="宋体" w:hAnsi="宋体" w:cs="仿宋"/>
                <w:color w:val="454545"/>
                <w:sz w:val="28"/>
                <w:szCs w:val="28"/>
              </w:rPr>
            </w:pPr>
            <w:r>
              <w:rPr>
                <w:rFonts w:hint="eastAsia" w:ascii="宋体" w:hAnsi="宋体" w:cs="仿宋"/>
                <w:color w:val="454545"/>
                <w:sz w:val="28"/>
                <w:szCs w:val="28"/>
              </w:rPr>
              <w:t>身份证号码</w:t>
            </w:r>
          </w:p>
        </w:tc>
        <w:tc>
          <w:tcPr>
            <w:tcW w:w="506" w:type="pct"/>
            <w:vAlign w:val="center"/>
          </w:tcPr>
          <w:p>
            <w:pPr>
              <w:widowControl/>
              <w:adjustRightInd w:val="0"/>
              <w:snapToGrid w:val="0"/>
              <w:jc w:val="center"/>
              <w:rPr>
                <w:rFonts w:hint="eastAsia" w:ascii="宋体" w:hAnsi="宋体" w:cs="仿宋"/>
                <w:color w:val="454545"/>
                <w:sz w:val="28"/>
                <w:szCs w:val="28"/>
              </w:rPr>
            </w:pPr>
            <w:r>
              <w:rPr>
                <w:rFonts w:hint="eastAsia" w:ascii="宋体" w:hAnsi="宋体" w:cs="仿宋"/>
                <w:color w:val="454545"/>
                <w:sz w:val="28"/>
                <w:szCs w:val="28"/>
              </w:rPr>
              <w:t>学历</w:t>
            </w:r>
          </w:p>
        </w:tc>
        <w:tc>
          <w:tcPr>
            <w:tcW w:w="1053" w:type="pct"/>
            <w:vAlign w:val="center"/>
          </w:tcPr>
          <w:p>
            <w:pPr>
              <w:widowControl/>
              <w:adjustRightInd w:val="0"/>
              <w:snapToGrid w:val="0"/>
              <w:jc w:val="center"/>
              <w:rPr>
                <w:rFonts w:hint="eastAsia" w:ascii="宋体" w:hAnsi="宋体" w:cs="仿宋"/>
                <w:color w:val="454545"/>
                <w:sz w:val="28"/>
                <w:szCs w:val="28"/>
              </w:rPr>
            </w:pPr>
            <w:r>
              <w:rPr>
                <w:rFonts w:hint="eastAsia" w:ascii="宋体" w:hAnsi="宋体" w:cs="仿宋"/>
                <w:color w:val="454545"/>
                <w:sz w:val="28"/>
                <w:szCs w:val="28"/>
              </w:rPr>
              <w:t>拟投入岗位</w:t>
            </w:r>
          </w:p>
        </w:tc>
        <w:tc>
          <w:tcPr>
            <w:tcW w:w="870" w:type="pct"/>
            <w:vAlign w:val="center"/>
          </w:tcPr>
          <w:p>
            <w:pPr>
              <w:widowControl/>
              <w:adjustRightInd w:val="0"/>
              <w:snapToGrid w:val="0"/>
              <w:jc w:val="center"/>
              <w:rPr>
                <w:rFonts w:hint="eastAsia" w:ascii="宋体" w:hAnsi="宋体" w:cs="仿宋"/>
                <w:color w:val="454545"/>
                <w:sz w:val="28"/>
                <w:szCs w:val="28"/>
              </w:rPr>
            </w:pPr>
            <w:r>
              <w:rPr>
                <w:rFonts w:hint="eastAsia" w:ascii="宋体" w:hAnsi="宋体" w:cs="仿宋"/>
                <w:color w:val="454545"/>
                <w:sz w:val="28"/>
                <w:szCs w:val="28"/>
              </w:rPr>
              <w:t>从业经历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6" w:type="pct"/>
            <w:vAlign w:val="center"/>
          </w:tcPr>
          <w:p>
            <w:pPr>
              <w:widowControl/>
              <w:adjustRightInd w:val="0"/>
              <w:snapToGrid w:val="0"/>
              <w:jc w:val="center"/>
              <w:rPr>
                <w:rFonts w:hint="eastAsia" w:ascii="宋体" w:hAnsi="宋体" w:cs="仿宋"/>
                <w:color w:val="454545"/>
                <w:sz w:val="28"/>
                <w:szCs w:val="28"/>
              </w:rPr>
            </w:pPr>
          </w:p>
        </w:tc>
        <w:tc>
          <w:tcPr>
            <w:tcW w:w="506" w:type="pct"/>
            <w:vAlign w:val="center"/>
          </w:tcPr>
          <w:p>
            <w:pPr>
              <w:widowControl/>
              <w:adjustRightInd w:val="0"/>
              <w:snapToGrid w:val="0"/>
              <w:jc w:val="center"/>
              <w:rPr>
                <w:rFonts w:hint="eastAsia" w:ascii="宋体" w:hAnsi="宋体" w:cs="仿宋"/>
                <w:color w:val="454545"/>
                <w:sz w:val="28"/>
                <w:szCs w:val="28"/>
              </w:rPr>
            </w:pPr>
          </w:p>
        </w:tc>
        <w:tc>
          <w:tcPr>
            <w:tcW w:w="506" w:type="pct"/>
            <w:vAlign w:val="center"/>
          </w:tcPr>
          <w:p>
            <w:pPr>
              <w:widowControl/>
              <w:adjustRightInd w:val="0"/>
              <w:snapToGrid w:val="0"/>
              <w:jc w:val="center"/>
              <w:rPr>
                <w:rFonts w:hint="eastAsia" w:ascii="宋体" w:hAnsi="宋体" w:cs="仿宋"/>
                <w:color w:val="454545"/>
                <w:sz w:val="28"/>
                <w:szCs w:val="28"/>
              </w:rPr>
            </w:pPr>
          </w:p>
        </w:tc>
        <w:tc>
          <w:tcPr>
            <w:tcW w:w="1053" w:type="pct"/>
            <w:vAlign w:val="center"/>
          </w:tcPr>
          <w:p>
            <w:pPr>
              <w:widowControl/>
              <w:adjustRightInd w:val="0"/>
              <w:snapToGrid w:val="0"/>
              <w:jc w:val="center"/>
              <w:rPr>
                <w:rFonts w:hint="eastAsia" w:ascii="宋体" w:hAnsi="宋体" w:cs="仿宋"/>
                <w:color w:val="454545"/>
                <w:sz w:val="28"/>
                <w:szCs w:val="28"/>
              </w:rPr>
            </w:pPr>
          </w:p>
        </w:tc>
        <w:tc>
          <w:tcPr>
            <w:tcW w:w="506" w:type="pct"/>
            <w:vAlign w:val="center"/>
          </w:tcPr>
          <w:p>
            <w:pPr>
              <w:widowControl/>
              <w:adjustRightInd w:val="0"/>
              <w:snapToGrid w:val="0"/>
              <w:jc w:val="center"/>
              <w:rPr>
                <w:rFonts w:hint="eastAsia" w:ascii="宋体" w:hAnsi="宋体" w:cs="仿宋"/>
                <w:color w:val="454545"/>
                <w:sz w:val="28"/>
                <w:szCs w:val="28"/>
              </w:rPr>
            </w:pPr>
          </w:p>
        </w:tc>
        <w:tc>
          <w:tcPr>
            <w:tcW w:w="1053" w:type="pct"/>
            <w:vAlign w:val="center"/>
          </w:tcPr>
          <w:p>
            <w:pPr>
              <w:widowControl/>
              <w:adjustRightInd w:val="0"/>
              <w:snapToGrid w:val="0"/>
              <w:jc w:val="center"/>
              <w:rPr>
                <w:rFonts w:hint="eastAsia" w:ascii="宋体" w:hAnsi="宋体" w:cs="仿宋"/>
                <w:color w:val="454545"/>
                <w:sz w:val="28"/>
                <w:szCs w:val="28"/>
              </w:rPr>
            </w:pPr>
          </w:p>
        </w:tc>
        <w:tc>
          <w:tcPr>
            <w:tcW w:w="870" w:type="pct"/>
            <w:vAlign w:val="center"/>
          </w:tcPr>
          <w:p>
            <w:pPr>
              <w:widowControl/>
              <w:adjustRightInd w:val="0"/>
              <w:snapToGrid w:val="0"/>
              <w:jc w:val="center"/>
              <w:rPr>
                <w:rFonts w:hint="eastAsia" w:ascii="宋体" w:hAnsi="宋体" w:cs="仿宋"/>
                <w:color w:val="454545"/>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6" w:type="pct"/>
            <w:vAlign w:val="center"/>
          </w:tcPr>
          <w:p>
            <w:pPr>
              <w:widowControl/>
              <w:adjustRightInd w:val="0"/>
              <w:snapToGrid w:val="0"/>
              <w:jc w:val="center"/>
              <w:rPr>
                <w:rFonts w:hint="eastAsia" w:ascii="宋体" w:hAnsi="宋体" w:cs="仿宋"/>
                <w:color w:val="454545"/>
                <w:sz w:val="28"/>
                <w:szCs w:val="28"/>
              </w:rPr>
            </w:pPr>
          </w:p>
        </w:tc>
        <w:tc>
          <w:tcPr>
            <w:tcW w:w="506" w:type="pct"/>
            <w:vAlign w:val="center"/>
          </w:tcPr>
          <w:p>
            <w:pPr>
              <w:widowControl/>
              <w:adjustRightInd w:val="0"/>
              <w:snapToGrid w:val="0"/>
              <w:jc w:val="center"/>
              <w:rPr>
                <w:rFonts w:hint="eastAsia" w:ascii="宋体" w:hAnsi="宋体" w:cs="仿宋"/>
                <w:color w:val="454545"/>
                <w:sz w:val="28"/>
                <w:szCs w:val="28"/>
              </w:rPr>
            </w:pPr>
          </w:p>
        </w:tc>
        <w:tc>
          <w:tcPr>
            <w:tcW w:w="506" w:type="pct"/>
            <w:vAlign w:val="center"/>
          </w:tcPr>
          <w:p>
            <w:pPr>
              <w:widowControl/>
              <w:adjustRightInd w:val="0"/>
              <w:snapToGrid w:val="0"/>
              <w:jc w:val="center"/>
              <w:rPr>
                <w:rFonts w:hint="eastAsia" w:ascii="宋体" w:hAnsi="宋体" w:cs="仿宋"/>
                <w:color w:val="454545"/>
                <w:sz w:val="28"/>
                <w:szCs w:val="28"/>
              </w:rPr>
            </w:pPr>
          </w:p>
        </w:tc>
        <w:tc>
          <w:tcPr>
            <w:tcW w:w="1053" w:type="pct"/>
            <w:vAlign w:val="center"/>
          </w:tcPr>
          <w:p>
            <w:pPr>
              <w:widowControl/>
              <w:adjustRightInd w:val="0"/>
              <w:snapToGrid w:val="0"/>
              <w:jc w:val="center"/>
              <w:rPr>
                <w:rFonts w:hint="eastAsia" w:ascii="宋体" w:hAnsi="宋体" w:cs="仿宋"/>
                <w:color w:val="454545"/>
                <w:sz w:val="28"/>
                <w:szCs w:val="28"/>
              </w:rPr>
            </w:pPr>
          </w:p>
        </w:tc>
        <w:tc>
          <w:tcPr>
            <w:tcW w:w="506" w:type="pct"/>
            <w:vAlign w:val="center"/>
          </w:tcPr>
          <w:p>
            <w:pPr>
              <w:widowControl/>
              <w:adjustRightInd w:val="0"/>
              <w:snapToGrid w:val="0"/>
              <w:jc w:val="center"/>
              <w:rPr>
                <w:rFonts w:hint="eastAsia" w:ascii="宋体" w:hAnsi="宋体" w:cs="仿宋"/>
                <w:color w:val="454545"/>
                <w:sz w:val="28"/>
                <w:szCs w:val="28"/>
              </w:rPr>
            </w:pPr>
          </w:p>
        </w:tc>
        <w:tc>
          <w:tcPr>
            <w:tcW w:w="1053" w:type="pct"/>
            <w:vAlign w:val="center"/>
          </w:tcPr>
          <w:p>
            <w:pPr>
              <w:widowControl/>
              <w:adjustRightInd w:val="0"/>
              <w:snapToGrid w:val="0"/>
              <w:jc w:val="center"/>
              <w:rPr>
                <w:rFonts w:hint="eastAsia" w:ascii="宋体" w:hAnsi="宋体" w:cs="仿宋"/>
                <w:color w:val="454545"/>
                <w:sz w:val="28"/>
                <w:szCs w:val="28"/>
              </w:rPr>
            </w:pPr>
          </w:p>
        </w:tc>
        <w:tc>
          <w:tcPr>
            <w:tcW w:w="870" w:type="pct"/>
            <w:vAlign w:val="center"/>
          </w:tcPr>
          <w:p>
            <w:pPr>
              <w:widowControl/>
              <w:adjustRightInd w:val="0"/>
              <w:snapToGrid w:val="0"/>
              <w:jc w:val="center"/>
              <w:rPr>
                <w:rFonts w:hint="eastAsia" w:ascii="宋体" w:hAnsi="宋体" w:cs="仿宋"/>
                <w:color w:val="454545"/>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6" w:type="pct"/>
            <w:vAlign w:val="center"/>
          </w:tcPr>
          <w:p>
            <w:pPr>
              <w:widowControl/>
              <w:adjustRightInd w:val="0"/>
              <w:snapToGrid w:val="0"/>
              <w:jc w:val="center"/>
              <w:rPr>
                <w:rFonts w:hint="eastAsia" w:ascii="宋体" w:hAnsi="宋体" w:cs="仿宋"/>
                <w:color w:val="454545"/>
                <w:sz w:val="28"/>
                <w:szCs w:val="28"/>
              </w:rPr>
            </w:pPr>
          </w:p>
        </w:tc>
        <w:tc>
          <w:tcPr>
            <w:tcW w:w="506" w:type="pct"/>
            <w:vAlign w:val="center"/>
          </w:tcPr>
          <w:p>
            <w:pPr>
              <w:widowControl/>
              <w:adjustRightInd w:val="0"/>
              <w:snapToGrid w:val="0"/>
              <w:jc w:val="center"/>
              <w:rPr>
                <w:rFonts w:hint="eastAsia" w:ascii="宋体" w:hAnsi="宋体" w:cs="仿宋"/>
                <w:color w:val="454545"/>
                <w:sz w:val="28"/>
                <w:szCs w:val="28"/>
              </w:rPr>
            </w:pPr>
          </w:p>
        </w:tc>
        <w:tc>
          <w:tcPr>
            <w:tcW w:w="506" w:type="pct"/>
            <w:vAlign w:val="center"/>
          </w:tcPr>
          <w:p>
            <w:pPr>
              <w:widowControl/>
              <w:adjustRightInd w:val="0"/>
              <w:snapToGrid w:val="0"/>
              <w:jc w:val="center"/>
              <w:rPr>
                <w:rFonts w:hint="eastAsia" w:ascii="宋体" w:hAnsi="宋体" w:cs="仿宋"/>
                <w:color w:val="454545"/>
                <w:sz w:val="28"/>
                <w:szCs w:val="28"/>
              </w:rPr>
            </w:pPr>
          </w:p>
        </w:tc>
        <w:tc>
          <w:tcPr>
            <w:tcW w:w="1053" w:type="pct"/>
            <w:vAlign w:val="center"/>
          </w:tcPr>
          <w:p>
            <w:pPr>
              <w:widowControl/>
              <w:adjustRightInd w:val="0"/>
              <w:snapToGrid w:val="0"/>
              <w:jc w:val="center"/>
              <w:rPr>
                <w:rFonts w:hint="eastAsia" w:ascii="宋体" w:hAnsi="宋体" w:cs="仿宋"/>
                <w:color w:val="454545"/>
                <w:sz w:val="28"/>
                <w:szCs w:val="28"/>
              </w:rPr>
            </w:pPr>
          </w:p>
        </w:tc>
        <w:tc>
          <w:tcPr>
            <w:tcW w:w="506" w:type="pct"/>
            <w:vAlign w:val="center"/>
          </w:tcPr>
          <w:p>
            <w:pPr>
              <w:widowControl/>
              <w:adjustRightInd w:val="0"/>
              <w:snapToGrid w:val="0"/>
              <w:jc w:val="center"/>
              <w:rPr>
                <w:rFonts w:hint="eastAsia" w:ascii="宋体" w:hAnsi="宋体" w:cs="仿宋"/>
                <w:color w:val="454545"/>
                <w:sz w:val="28"/>
                <w:szCs w:val="28"/>
              </w:rPr>
            </w:pPr>
          </w:p>
        </w:tc>
        <w:tc>
          <w:tcPr>
            <w:tcW w:w="1053" w:type="pct"/>
            <w:vAlign w:val="center"/>
          </w:tcPr>
          <w:p>
            <w:pPr>
              <w:widowControl/>
              <w:adjustRightInd w:val="0"/>
              <w:snapToGrid w:val="0"/>
              <w:jc w:val="center"/>
              <w:rPr>
                <w:rFonts w:hint="eastAsia" w:ascii="宋体" w:hAnsi="宋体" w:cs="仿宋"/>
                <w:color w:val="454545"/>
                <w:sz w:val="28"/>
                <w:szCs w:val="28"/>
              </w:rPr>
            </w:pPr>
          </w:p>
        </w:tc>
        <w:tc>
          <w:tcPr>
            <w:tcW w:w="870" w:type="pct"/>
            <w:vAlign w:val="center"/>
          </w:tcPr>
          <w:p>
            <w:pPr>
              <w:widowControl/>
              <w:adjustRightInd w:val="0"/>
              <w:snapToGrid w:val="0"/>
              <w:jc w:val="center"/>
              <w:rPr>
                <w:rFonts w:hint="eastAsia" w:ascii="宋体" w:hAnsi="宋体" w:cs="仿宋"/>
                <w:color w:val="454545"/>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6" w:type="pct"/>
            <w:vAlign w:val="center"/>
          </w:tcPr>
          <w:p>
            <w:pPr>
              <w:widowControl/>
              <w:adjustRightInd w:val="0"/>
              <w:snapToGrid w:val="0"/>
              <w:jc w:val="center"/>
              <w:rPr>
                <w:rFonts w:hint="eastAsia" w:ascii="宋体" w:hAnsi="宋体" w:cs="仿宋"/>
                <w:color w:val="454545"/>
                <w:sz w:val="28"/>
                <w:szCs w:val="28"/>
              </w:rPr>
            </w:pPr>
          </w:p>
        </w:tc>
        <w:tc>
          <w:tcPr>
            <w:tcW w:w="506" w:type="pct"/>
            <w:vAlign w:val="center"/>
          </w:tcPr>
          <w:p>
            <w:pPr>
              <w:widowControl/>
              <w:adjustRightInd w:val="0"/>
              <w:snapToGrid w:val="0"/>
              <w:jc w:val="center"/>
              <w:rPr>
                <w:rFonts w:hint="eastAsia" w:ascii="宋体" w:hAnsi="宋体" w:cs="仿宋"/>
                <w:color w:val="454545"/>
                <w:sz w:val="28"/>
                <w:szCs w:val="28"/>
              </w:rPr>
            </w:pPr>
          </w:p>
        </w:tc>
        <w:tc>
          <w:tcPr>
            <w:tcW w:w="506" w:type="pct"/>
            <w:vAlign w:val="center"/>
          </w:tcPr>
          <w:p>
            <w:pPr>
              <w:widowControl/>
              <w:adjustRightInd w:val="0"/>
              <w:snapToGrid w:val="0"/>
              <w:jc w:val="center"/>
              <w:rPr>
                <w:rFonts w:hint="eastAsia" w:ascii="宋体" w:hAnsi="宋体" w:cs="仿宋"/>
                <w:color w:val="454545"/>
                <w:sz w:val="28"/>
                <w:szCs w:val="28"/>
              </w:rPr>
            </w:pPr>
          </w:p>
        </w:tc>
        <w:tc>
          <w:tcPr>
            <w:tcW w:w="1053" w:type="pct"/>
            <w:vAlign w:val="center"/>
          </w:tcPr>
          <w:p>
            <w:pPr>
              <w:widowControl/>
              <w:adjustRightInd w:val="0"/>
              <w:snapToGrid w:val="0"/>
              <w:jc w:val="center"/>
              <w:rPr>
                <w:rFonts w:hint="eastAsia" w:ascii="宋体" w:hAnsi="宋体" w:cs="仿宋"/>
                <w:color w:val="454545"/>
                <w:sz w:val="28"/>
                <w:szCs w:val="28"/>
              </w:rPr>
            </w:pPr>
          </w:p>
        </w:tc>
        <w:tc>
          <w:tcPr>
            <w:tcW w:w="506" w:type="pct"/>
            <w:vAlign w:val="center"/>
          </w:tcPr>
          <w:p>
            <w:pPr>
              <w:widowControl/>
              <w:adjustRightInd w:val="0"/>
              <w:snapToGrid w:val="0"/>
              <w:jc w:val="center"/>
              <w:rPr>
                <w:rFonts w:hint="eastAsia" w:ascii="宋体" w:hAnsi="宋体" w:cs="仿宋"/>
                <w:color w:val="454545"/>
                <w:sz w:val="28"/>
                <w:szCs w:val="28"/>
              </w:rPr>
            </w:pPr>
          </w:p>
        </w:tc>
        <w:tc>
          <w:tcPr>
            <w:tcW w:w="1053" w:type="pct"/>
            <w:vAlign w:val="center"/>
          </w:tcPr>
          <w:p>
            <w:pPr>
              <w:widowControl/>
              <w:adjustRightInd w:val="0"/>
              <w:snapToGrid w:val="0"/>
              <w:jc w:val="center"/>
              <w:rPr>
                <w:rFonts w:hint="eastAsia" w:ascii="宋体" w:hAnsi="宋体" w:cs="仿宋"/>
                <w:color w:val="454545"/>
                <w:sz w:val="28"/>
                <w:szCs w:val="28"/>
              </w:rPr>
            </w:pPr>
          </w:p>
        </w:tc>
        <w:tc>
          <w:tcPr>
            <w:tcW w:w="870" w:type="pct"/>
            <w:vAlign w:val="center"/>
          </w:tcPr>
          <w:p>
            <w:pPr>
              <w:widowControl/>
              <w:adjustRightInd w:val="0"/>
              <w:snapToGrid w:val="0"/>
              <w:jc w:val="center"/>
              <w:rPr>
                <w:rFonts w:hint="eastAsia" w:ascii="宋体" w:hAnsi="宋体" w:cs="仿宋"/>
                <w:color w:val="454545"/>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6" w:type="pct"/>
            <w:vAlign w:val="center"/>
          </w:tcPr>
          <w:p>
            <w:pPr>
              <w:widowControl/>
              <w:adjustRightInd w:val="0"/>
              <w:snapToGrid w:val="0"/>
              <w:jc w:val="center"/>
              <w:rPr>
                <w:rFonts w:hint="eastAsia" w:ascii="宋体" w:hAnsi="宋体" w:cs="仿宋"/>
                <w:color w:val="454545"/>
                <w:sz w:val="28"/>
                <w:szCs w:val="28"/>
              </w:rPr>
            </w:pPr>
          </w:p>
        </w:tc>
        <w:tc>
          <w:tcPr>
            <w:tcW w:w="506" w:type="pct"/>
            <w:vAlign w:val="center"/>
          </w:tcPr>
          <w:p>
            <w:pPr>
              <w:widowControl/>
              <w:adjustRightInd w:val="0"/>
              <w:snapToGrid w:val="0"/>
              <w:jc w:val="center"/>
              <w:rPr>
                <w:rFonts w:hint="eastAsia" w:ascii="宋体" w:hAnsi="宋体" w:cs="仿宋"/>
                <w:color w:val="454545"/>
                <w:sz w:val="28"/>
                <w:szCs w:val="28"/>
              </w:rPr>
            </w:pPr>
          </w:p>
        </w:tc>
        <w:tc>
          <w:tcPr>
            <w:tcW w:w="506" w:type="pct"/>
            <w:vAlign w:val="center"/>
          </w:tcPr>
          <w:p>
            <w:pPr>
              <w:widowControl/>
              <w:adjustRightInd w:val="0"/>
              <w:snapToGrid w:val="0"/>
              <w:jc w:val="center"/>
              <w:rPr>
                <w:rFonts w:hint="eastAsia" w:ascii="宋体" w:hAnsi="宋体" w:cs="仿宋"/>
                <w:color w:val="454545"/>
                <w:sz w:val="28"/>
                <w:szCs w:val="28"/>
              </w:rPr>
            </w:pPr>
          </w:p>
        </w:tc>
        <w:tc>
          <w:tcPr>
            <w:tcW w:w="1053" w:type="pct"/>
            <w:vAlign w:val="center"/>
          </w:tcPr>
          <w:p>
            <w:pPr>
              <w:widowControl/>
              <w:adjustRightInd w:val="0"/>
              <w:snapToGrid w:val="0"/>
              <w:jc w:val="center"/>
              <w:rPr>
                <w:rFonts w:hint="eastAsia" w:ascii="宋体" w:hAnsi="宋体" w:cs="仿宋"/>
                <w:color w:val="454545"/>
                <w:sz w:val="28"/>
                <w:szCs w:val="28"/>
              </w:rPr>
            </w:pPr>
          </w:p>
        </w:tc>
        <w:tc>
          <w:tcPr>
            <w:tcW w:w="506" w:type="pct"/>
            <w:vAlign w:val="center"/>
          </w:tcPr>
          <w:p>
            <w:pPr>
              <w:widowControl/>
              <w:adjustRightInd w:val="0"/>
              <w:snapToGrid w:val="0"/>
              <w:jc w:val="center"/>
              <w:rPr>
                <w:rFonts w:hint="eastAsia" w:ascii="宋体" w:hAnsi="宋体" w:cs="仿宋"/>
                <w:color w:val="454545"/>
                <w:sz w:val="28"/>
                <w:szCs w:val="28"/>
              </w:rPr>
            </w:pPr>
          </w:p>
        </w:tc>
        <w:tc>
          <w:tcPr>
            <w:tcW w:w="1053" w:type="pct"/>
            <w:vAlign w:val="center"/>
          </w:tcPr>
          <w:p>
            <w:pPr>
              <w:widowControl/>
              <w:adjustRightInd w:val="0"/>
              <w:snapToGrid w:val="0"/>
              <w:jc w:val="center"/>
              <w:rPr>
                <w:rFonts w:hint="eastAsia" w:ascii="宋体" w:hAnsi="宋体" w:cs="仿宋"/>
                <w:color w:val="454545"/>
                <w:sz w:val="28"/>
                <w:szCs w:val="28"/>
              </w:rPr>
            </w:pPr>
          </w:p>
        </w:tc>
        <w:tc>
          <w:tcPr>
            <w:tcW w:w="870" w:type="pct"/>
            <w:vAlign w:val="center"/>
          </w:tcPr>
          <w:p>
            <w:pPr>
              <w:widowControl/>
              <w:adjustRightInd w:val="0"/>
              <w:snapToGrid w:val="0"/>
              <w:jc w:val="center"/>
              <w:rPr>
                <w:rFonts w:hint="eastAsia" w:ascii="宋体" w:hAnsi="宋体" w:cs="仿宋"/>
                <w:color w:val="454545"/>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6" w:type="pct"/>
            <w:vAlign w:val="center"/>
          </w:tcPr>
          <w:p>
            <w:pPr>
              <w:widowControl/>
              <w:adjustRightInd w:val="0"/>
              <w:snapToGrid w:val="0"/>
              <w:jc w:val="center"/>
              <w:rPr>
                <w:rFonts w:hint="eastAsia" w:ascii="宋体" w:hAnsi="宋体" w:cs="仿宋"/>
                <w:color w:val="454545"/>
                <w:sz w:val="28"/>
                <w:szCs w:val="28"/>
              </w:rPr>
            </w:pPr>
          </w:p>
        </w:tc>
        <w:tc>
          <w:tcPr>
            <w:tcW w:w="506" w:type="pct"/>
            <w:vAlign w:val="center"/>
          </w:tcPr>
          <w:p>
            <w:pPr>
              <w:widowControl/>
              <w:adjustRightInd w:val="0"/>
              <w:snapToGrid w:val="0"/>
              <w:jc w:val="center"/>
              <w:rPr>
                <w:rFonts w:hint="eastAsia" w:ascii="宋体" w:hAnsi="宋体" w:cs="仿宋"/>
                <w:color w:val="454545"/>
                <w:sz w:val="28"/>
                <w:szCs w:val="28"/>
              </w:rPr>
            </w:pPr>
          </w:p>
        </w:tc>
        <w:tc>
          <w:tcPr>
            <w:tcW w:w="506" w:type="pct"/>
            <w:vAlign w:val="center"/>
          </w:tcPr>
          <w:p>
            <w:pPr>
              <w:widowControl/>
              <w:adjustRightInd w:val="0"/>
              <w:snapToGrid w:val="0"/>
              <w:jc w:val="center"/>
              <w:rPr>
                <w:rFonts w:hint="eastAsia" w:ascii="宋体" w:hAnsi="宋体" w:cs="仿宋"/>
                <w:color w:val="454545"/>
                <w:sz w:val="28"/>
                <w:szCs w:val="28"/>
              </w:rPr>
            </w:pPr>
          </w:p>
        </w:tc>
        <w:tc>
          <w:tcPr>
            <w:tcW w:w="1053" w:type="pct"/>
            <w:vAlign w:val="center"/>
          </w:tcPr>
          <w:p>
            <w:pPr>
              <w:widowControl/>
              <w:adjustRightInd w:val="0"/>
              <w:snapToGrid w:val="0"/>
              <w:jc w:val="center"/>
              <w:rPr>
                <w:rFonts w:hint="eastAsia" w:ascii="宋体" w:hAnsi="宋体" w:cs="仿宋"/>
                <w:color w:val="454545"/>
                <w:sz w:val="28"/>
                <w:szCs w:val="28"/>
              </w:rPr>
            </w:pPr>
          </w:p>
        </w:tc>
        <w:tc>
          <w:tcPr>
            <w:tcW w:w="506" w:type="pct"/>
            <w:vAlign w:val="center"/>
          </w:tcPr>
          <w:p>
            <w:pPr>
              <w:widowControl/>
              <w:adjustRightInd w:val="0"/>
              <w:snapToGrid w:val="0"/>
              <w:jc w:val="center"/>
              <w:rPr>
                <w:rFonts w:hint="eastAsia" w:ascii="宋体" w:hAnsi="宋体" w:cs="仿宋"/>
                <w:color w:val="454545"/>
                <w:sz w:val="28"/>
                <w:szCs w:val="28"/>
              </w:rPr>
            </w:pPr>
          </w:p>
        </w:tc>
        <w:tc>
          <w:tcPr>
            <w:tcW w:w="1053" w:type="pct"/>
            <w:vAlign w:val="center"/>
          </w:tcPr>
          <w:p>
            <w:pPr>
              <w:widowControl/>
              <w:adjustRightInd w:val="0"/>
              <w:snapToGrid w:val="0"/>
              <w:jc w:val="center"/>
              <w:rPr>
                <w:rFonts w:hint="eastAsia" w:ascii="宋体" w:hAnsi="宋体" w:cs="仿宋"/>
                <w:color w:val="454545"/>
                <w:sz w:val="28"/>
                <w:szCs w:val="28"/>
              </w:rPr>
            </w:pPr>
          </w:p>
        </w:tc>
        <w:tc>
          <w:tcPr>
            <w:tcW w:w="870" w:type="pct"/>
            <w:vAlign w:val="center"/>
          </w:tcPr>
          <w:p>
            <w:pPr>
              <w:widowControl/>
              <w:adjustRightInd w:val="0"/>
              <w:snapToGrid w:val="0"/>
              <w:jc w:val="center"/>
              <w:rPr>
                <w:rFonts w:hint="eastAsia" w:ascii="宋体" w:hAnsi="宋体" w:cs="仿宋"/>
                <w:color w:val="454545"/>
                <w:sz w:val="28"/>
                <w:szCs w:val="28"/>
              </w:rPr>
            </w:pPr>
          </w:p>
        </w:tc>
      </w:tr>
    </w:tbl>
    <w:p>
      <w:pPr>
        <w:widowControl/>
        <w:shd w:val="clear" w:color="auto" w:fill="FFFFFF"/>
        <w:wordWrap w:val="0"/>
        <w:spacing w:line="675" w:lineRule="atLeast"/>
        <w:rPr>
          <w:rFonts w:hint="eastAsia" w:ascii="宋体" w:hAnsi="宋体" w:cs="仿宋"/>
          <w:color w:val="454545"/>
          <w:sz w:val="28"/>
          <w:szCs w:val="28"/>
        </w:rPr>
      </w:pPr>
      <w:r>
        <w:rPr>
          <w:rFonts w:hint="eastAsia" w:ascii="宋体" w:hAnsi="宋体" w:cs="仿宋"/>
          <w:color w:val="454545"/>
          <w:sz w:val="28"/>
          <w:szCs w:val="28"/>
        </w:rPr>
        <w:t>注：1.仅供参考可自行调整表格</w:t>
      </w:r>
    </w:p>
    <w:p>
      <w:pPr>
        <w:widowControl/>
        <w:shd w:val="clear" w:color="auto" w:fill="FFFFFF"/>
        <w:wordWrap w:val="0"/>
        <w:spacing w:line="675" w:lineRule="atLeast"/>
        <w:ind w:left="420"/>
        <w:rPr>
          <w:rFonts w:hint="eastAsia" w:ascii="宋体" w:hAnsi="宋体" w:cs="仿宋"/>
          <w:color w:val="454545"/>
          <w:sz w:val="28"/>
          <w:szCs w:val="28"/>
        </w:rPr>
      </w:pPr>
      <w:r>
        <w:rPr>
          <w:rFonts w:hint="eastAsia" w:ascii="宋体" w:hAnsi="宋体" w:cs="仿宋"/>
          <w:color w:val="454545"/>
          <w:sz w:val="28"/>
          <w:szCs w:val="28"/>
        </w:rPr>
        <w:t>2.清单需后附劳务关系证明。</w:t>
      </w:r>
    </w:p>
    <w:p>
      <w:pPr>
        <w:widowControl/>
        <w:jc w:val="left"/>
      </w:pPr>
    </w:p>
    <w:p>
      <w:pPr>
        <w:widowControl/>
        <w:jc w:val="left"/>
        <w:rPr>
          <w:rFonts w:hint="eastAsia" w:asciiTheme="majorHAnsi" w:hAnsiTheme="majorHAnsi" w:eastAsiaTheme="majorEastAsia" w:cstheme="majorBidi"/>
          <w:b/>
          <w:bCs/>
          <w:sz w:val="32"/>
          <w:szCs w:val="32"/>
        </w:rPr>
      </w:pPr>
    </w:p>
    <w:p>
      <w:pPr>
        <w:widowControl/>
        <w:jc w:val="left"/>
        <w:rPr>
          <w:rFonts w:hint="eastAsia" w:asciiTheme="majorHAnsi" w:hAnsiTheme="majorHAnsi" w:eastAsiaTheme="majorEastAsia" w:cstheme="majorBidi"/>
          <w:b/>
          <w:bCs/>
          <w:sz w:val="32"/>
          <w:szCs w:val="32"/>
        </w:rPr>
      </w:pPr>
      <w:r>
        <w:rPr>
          <w:rFonts w:hint="eastAsia"/>
        </w:rPr>
        <w:br w:type="page"/>
      </w:r>
    </w:p>
    <w:p>
      <w:pPr>
        <w:pStyle w:val="7"/>
        <w:jc w:val="both"/>
        <w:rPr>
          <w:rFonts w:hint="eastAsia"/>
        </w:rPr>
      </w:pPr>
      <w:r>
        <w:rPr>
          <w:rFonts w:hint="eastAsia"/>
        </w:rPr>
        <w:t>附件四</w:t>
      </w:r>
    </w:p>
    <w:p>
      <w:pPr>
        <w:tabs>
          <w:tab w:val="left" w:pos="1080"/>
        </w:tabs>
        <w:autoSpaceDE w:val="0"/>
        <w:autoSpaceDN w:val="0"/>
        <w:adjustRightInd w:val="0"/>
        <w:spacing w:line="440" w:lineRule="atLeast"/>
        <w:jc w:val="center"/>
        <w:rPr>
          <w:rFonts w:hint="eastAsia" w:cs="仿宋_GB2312" w:asciiTheme="majorEastAsia" w:hAnsiTheme="majorEastAsia" w:eastAsiaTheme="majorEastAsia"/>
          <w:b/>
          <w:sz w:val="32"/>
          <w:szCs w:val="32"/>
          <w:lang w:val="zh-CN"/>
        </w:rPr>
      </w:pPr>
      <w:r>
        <w:rPr>
          <w:rFonts w:hint="eastAsia" w:cs="仿宋_GB2312" w:asciiTheme="majorEastAsia" w:hAnsiTheme="majorEastAsia" w:eastAsiaTheme="majorEastAsia"/>
          <w:b/>
          <w:sz w:val="32"/>
          <w:szCs w:val="32"/>
          <w:lang w:val="zh-CN"/>
        </w:rPr>
        <w:t>近三年类似业绩（时间以签订的时间为准）</w:t>
      </w:r>
    </w:p>
    <w:p>
      <w:pPr>
        <w:spacing w:line="460" w:lineRule="exact"/>
        <w:rPr>
          <w:rFonts w:hint="eastAsia" w:ascii="宋体" w:hAnsi="宋体"/>
          <w:sz w:val="24"/>
        </w:rPr>
      </w:pPr>
      <w:r>
        <w:rPr>
          <w:rFonts w:hint="eastAsia" w:ascii="宋体" w:hAnsi="宋体"/>
          <w:sz w:val="24"/>
        </w:rPr>
        <w:t>项目名称：                                              项目编号：</w:t>
      </w:r>
    </w:p>
    <w:tbl>
      <w:tblPr>
        <w:tblStyle w:val="9"/>
        <w:tblW w:w="9380"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1285"/>
        <w:gridCol w:w="1299"/>
        <w:gridCol w:w="1355"/>
        <w:gridCol w:w="1296"/>
        <w:gridCol w:w="1064"/>
        <w:gridCol w:w="1271"/>
        <w:gridCol w:w="1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746" w:type="dxa"/>
            <w:vAlign w:val="center"/>
          </w:tcPr>
          <w:p>
            <w:pPr>
              <w:tabs>
                <w:tab w:val="left" w:pos="4140"/>
              </w:tabs>
              <w:adjustRightInd w:val="0"/>
              <w:snapToGrid w:val="0"/>
              <w:spacing w:line="320" w:lineRule="atLeast"/>
              <w:jc w:val="center"/>
              <w:rPr>
                <w:rFonts w:hint="eastAsia" w:ascii="宋体" w:hAnsi="宋体"/>
                <w:caps/>
                <w:spacing w:val="20"/>
                <w:sz w:val="22"/>
              </w:rPr>
            </w:pPr>
            <w:r>
              <w:rPr>
                <w:rFonts w:hint="eastAsia" w:ascii="宋体" w:hAnsi="宋体"/>
                <w:caps/>
                <w:spacing w:val="20"/>
                <w:sz w:val="22"/>
                <w:szCs w:val="22"/>
              </w:rPr>
              <w:t>序号</w:t>
            </w:r>
          </w:p>
        </w:tc>
        <w:tc>
          <w:tcPr>
            <w:tcW w:w="1285" w:type="dxa"/>
            <w:vAlign w:val="center"/>
          </w:tcPr>
          <w:p>
            <w:pPr>
              <w:tabs>
                <w:tab w:val="left" w:pos="4140"/>
              </w:tabs>
              <w:adjustRightInd w:val="0"/>
              <w:snapToGrid w:val="0"/>
              <w:spacing w:line="320" w:lineRule="atLeast"/>
              <w:jc w:val="center"/>
              <w:rPr>
                <w:rFonts w:hint="eastAsia" w:ascii="宋体" w:hAnsi="宋体"/>
                <w:spacing w:val="20"/>
                <w:sz w:val="22"/>
              </w:rPr>
            </w:pPr>
            <w:r>
              <w:rPr>
                <w:rFonts w:hint="eastAsia" w:ascii="宋体" w:hAnsi="宋体"/>
                <w:spacing w:val="20"/>
                <w:sz w:val="22"/>
                <w:szCs w:val="22"/>
              </w:rPr>
              <w:t>采购单位</w:t>
            </w:r>
          </w:p>
        </w:tc>
        <w:tc>
          <w:tcPr>
            <w:tcW w:w="1299" w:type="dxa"/>
            <w:vAlign w:val="center"/>
          </w:tcPr>
          <w:p>
            <w:pPr>
              <w:tabs>
                <w:tab w:val="left" w:pos="4140"/>
              </w:tabs>
              <w:adjustRightInd w:val="0"/>
              <w:snapToGrid w:val="0"/>
              <w:spacing w:line="320" w:lineRule="atLeast"/>
              <w:jc w:val="center"/>
              <w:rPr>
                <w:rFonts w:hint="eastAsia" w:ascii="宋体" w:hAnsi="宋体"/>
                <w:caps/>
                <w:spacing w:val="20"/>
                <w:sz w:val="22"/>
              </w:rPr>
            </w:pPr>
            <w:r>
              <w:rPr>
                <w:rFonts w:hint="eastAsia" w:ascii="宋体" w:hAnsi="宋体"/>
                <w:caps/>
                <w:spacing w:val="20"/>
                <w:sz w:val="22"/>
                <w:szCs w:val="22"/>
              </w:rPr>
              <w:t>项目名称</w:t>
            </w:r>
          </w:p>
        </w:tc>
        <w:tc>
          <w:tcPr>
            <w:tcW w:w="1355" w:type="dxa"/>
            <w:vAlign w:val="center"/>
          </w:tcPr>
          <w:p>
            <w:pPr>
              <w:tabs>
                <w:tab w:val="left" w:pos="4140"/>
              </w:tabs>
              <w:adjustRightInd w:val="0"/>
              <w:snapToGrid w:val="0"/>
              <w:spacing w:line="320" w:lineRule="atLeast"/>
              <w:jc w:val="center"/>
              <w:rPr>
                <w:rFonts w:hint="eastAsia" w:ascii="宋体" w:hAnsi="宋体"/>
                <w:caps/>
                <w:spacing w:val="20"/>
                <w:sz w:val="22"/>
              </w:rPr>
            </w:pPr>
            <w:r>
              <w:rPr>
                <w:rFonts w:hint="eastAsia" w:ascii="宋体" w:hAnsi="宋体"/>
                <w:caps/>
                <w:spacing w:val="20"/>
                <w:sz w:val="22"/>
                <w:szCs w:val="22"/>
              </w:rPr>
              <w:t>合同金额</w:t>
            </w:r>
          </w:p>
        </w:tc>
        <w:tc>
          <w:tcPr>
            <w:tcW w:w="1296" w:type="dxa"/>
            <w:vAlign w:val="center"/>
          </w:tcPr>
          <w:p>
            <w:pPr>
              <w:tabs>
                <w:tab w:val="left" w:pos="4140"/>
              </w:tabs>
              <w:adjustRightInd w:val="0"/>
              <w:snapToGrid w:val="0"/>
              <w:spacing w:line="320" w:lineRule="atLeast"/>
              <w:jc w:val="center"/>
              <w:rPr>
                <w:rFonts w:hint="eastAsia" w:ascii="宋体" w:hAnsi="宋体"/>
                <w:spacing w:val="20"/>
                <w:sz w:val="22"/>
              </w:rPr>
            </w:pPr>
            <w:r>
              <w:rPr>
                <w:rFonts w:hint="eastAsia" w:ascii="宋体" w:hAnsi="宋体"/>
                <w:spacing w:val="20"/>
                <w:sz w:val="22"/>
                <w:szCs w:val="22"/>
              </w:rPr>
              <w:t>签约日期</w:t>
            </w: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r>
              <w:rPr>
                <w:rFonts w:hint="eastAsia" w:ascii="宋体" w:hAnsi="宋体"/>
                <w:spacing w:val="20"/>
                <w:sz w:val="22"/>
                <w:szCs w:val="22"/>
              </w:rPr>
              <w:t>联系人</w:t>
            </w:r>
          </w:p>
        </w:tc>
        <w:tc>
          <w:tcPr>
            <w:tcW w:w="1271" w:type="dxa"/>
            <w:vAlign w:val="center"/>
          </w:tcPr>
          <w:p>
            <w:pPr>
              <w:tabs>
                <w:tab w:val="left" w:pos="4140"/>
              </w:tabs>
              <w:adjustRightInd w:val="0"/>
              <w:snapToGrid w:val="0"/>
              <w:spacing w:line="320" w:lineRule="atLeast"/>
              <w:jc w:val="center"/>
              <w:rPr>
                <w:rFonts w:hint="eastAsia" w:ascii="宋体" w:hAnsi="宋体"/>
                <w:spacing w:val="20"/>
                <w:sz w:val="22"/>
              </w:rPr>
            </w:pPr>
            <w:r>
              <w:rPr>
                <w:rFonts w:hint="eastAsia" w:ascii="宋体" w:hAnsi="宋体"/>
                <w:spacing w:val="20"/>
                <w:sz w:val="22"/>
                <w:szCs w:val="22"/>
              </w:rPr>
              <w:t>联系电话</w:t>
            </w: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r>
              <w:rPr>
                <w:rFonts w:hint="eastAsia" w:ascii="宋体" w:hAnsi="宋体"/>
                <w:spacing w:val="20"/>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746"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85"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99"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355"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96"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71"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746"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85"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99"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355"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96"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71"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746"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85"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99"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355"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96"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71"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746"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85"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99"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355"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96"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71"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746"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85"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99"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355"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96"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71"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746"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85"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99"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355"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96"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71"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746"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85"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99"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355"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96"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271" w:type="dxa"/>
            <w:vAlign w:val="center"/>
          </w:tcPr>
          <w:p>
            <w:pPr>
              <w:tabs>
                <w:tab w:val="left" w:pos="4140"/>
              </w:tabs>
              <w:adjustRightInd w:val="0"/>
              <w:snapToGrid w:val="0"/>
              <w:spacing w:line="320" w:lineRule="atLeast"/>
              <w:jc w:val="center"/>
              <w:rPr>
                <w:rFonts w:hint="eastAsia" w:ascii="宋体" w:hAnsi="宋体"/>
                <w:spacing w:val="20"/>
                <w:sz w:val="22"/>
              </w:rPr>
            </w:pPr>
          </w:p>
        </w:tc>
        <w:tc>
          <w:tcPr>
            <w:tcW w:w="1064" w:type="dxa"/>
            <w:vAlign w:val="center"/>
          </w:tcPr>
          <w:p>
            <w:pPr>
              <w:tabs>
                <w:tab w:val="left" w:pos="4140"/>
              </w:tabs>
              <w:adjustRightInd w:val="0"/>
              <w:snapToGrid w:val="0"/>
              <w:spacing w:line="320" w:lineRule="atLeast"/>
              <w:jc w:val="center"/>
              <w:rPr>
                <w:rFonts w:hint="eastAsia" w:ascii="宋体" w:hAnsi="宋体"/>
                <w:spacing w:val="20"/>
                <w:sz w:val="22"/>
              </w:rPr>
            </w:pPr>
          </w:p>
        </w:tc>
      </w:tr>
    </w:tbl>
    <w:p>
      <w:pPr>
        <w:ind w:left="826" w:hanging="826" w:hangingChars="343"/>
        <w:rPr>
          <w:rFonts w:hint="eastAsia" w:ascii="宋体" w:hAnsi="宋体"/>
          <w:b/>
          <w:bCs/>
          <w:sz w:val="24"/>
        </w:rPr>
      </w:pPr>
      <w:r>
        <w:rPr>
          <w:rFonts w:hint="eastAsia" w:ascii="宋体" w:hAnsi="宋体"/>
          <w:b/>
          <w:bCs/>
          <w:sz w:val="24"/>
        </w:rPr>
        <w:t>注：投标供应商可按此表格式复制，</w:t>
      </w:r>
      <w:r>
        <w:rPr>
          <w:rFonts w:hint="eastAsia" w:ascii="宋体" w:hAnsi="宋体"/>
          <w:b/>
          <w:bCs/>
          <w:color w:val="FF0000"/>
          <w:sz w:val="24"/>
        </w:rPr>
        <w:t>需后附合同扫描件等资料，并加盖公章。</w:t>
      </w:r>
    </w:p>
    <w:p>
      <w:pPr>
        <w:spacing w:line="460" w:lineRule="exact"/>
        <w:ind w:left="823" w:hanging="823" w:hangingChars="343"/>
        <w:rPr>
          <w:rFonts w:hint="eastAsia" w:ascii="宋体" w:hAnsi="宋体"/>
          <w:bCs/>
          <w:sz w:val="24"/>
        </w:rPr>
      </w:pPr>
    </w:p>
    <w:p>
      <w:pPr>
        <w:spacing w:line="440" w:lineRule="atLeast"/>
        <w:rPr>
          <w:rFonts w:hint="eastAsia" w:ascii="宋体" w:hAnsi="宋体"/>
          <w:sz w:val="24"/>
        </w:rPr>
      </w:pPr>
      <w:r>
        <w:rPr>
          <w:rFonts w:hint="eastAsia" w:ascii="宋体" w:hAnsi="宋体"/>
          <w:sz w:val="24"/>
        </w:rPr>
        <w:t>供应商全称（盖章）：</w:t>
      </w:r>
    </w:p>
    <w:p>
      <w:pPr>
        <w:autoSpaceDE w:val="0"/>
        <w:autoSpaceDN w:val="0"/>
        <w:adjustRightInd w:val="0"/>
        <w:spacing w:line="460" w:lineRule="atLeast"/>
        <w:rPr>
          <w:rFonts w:hint="eastAsia" w:ascii="宋体" w:hAnsi="宋体"/>
          <w:sz w:val="24"/>
        </w:rPr>
      </w:pPr>
      <w:r>
        <w:rPr>
          <w:rFonts w:hint="eastAsia" w:ascii="宋体" w:hAnsi="宋体"/>
          <w:sz w:val="24"/>
        </w:rPr>
        <w:t>日期：</w:t>
      </w:r>
    </w:p>
    <w:p>
      <w:pPr>
        <w:widowControl/>
        <w:jc w:val="left"/>
        <w:rPr>
          <w:rFonts w:hint="eastAsia" w:asciiTheme="majorHAnsi" w:hAnsiTheme="majorHAnsi" w:eastAsiaTheme="majorEastAsia" w:cstheme="majorBidi"/>
          <w:b/>
          <w:bCs/>
          <w:sz w:val="32"/>
          <w:szCs w:val="32"/>
        </w:rPr>
      </w:pPr>
    </w:p>
    <w:p>
      <w:pPr>
        <w:widowControl/>
        <w:jc w:val="left"/>
        <w:rPr>
          <w:rFonts w:hint="eastAsia" w:asciiTheme="majorHAnsi" w:hAnsiTheme="majorHAnsi" w:eastAsiaTheme="majorEastAsia" w:cstheme="majorBidi"/>
          <w:b/>
          <w:bCs/>
          <w:sz w:val="32"/>
          <w:szCs w:val="32"/>
        </w:rPr>
      </w:pPr>
      <w:r>
        <w:rPr>
          <w:rFonts w:hint="eastAsia"/>
        </w:rPr>
        <w:br w:type="page"/>
      </w:r>
    </w:p>
    <w:p>
      <w:pPr>
        <w:pStyle w:val="7"/>
        <w:jc w:val="both"/>
        <w:rPr>
          <w:rFonts w:hint="eastAsia"/>
        </w:rPr>
      </w:pPr>
      <w:r>
        <w:rPr>
          <w:rFonts w:hint="eastAsia"/>
        </w:rPr>
        <w:t>附件六：</w:t>
      </w:r>
    </w:p>
    <w:p/>
    <w:p>
      <w:pPr>
        <w:spacing w:line="360" w:lineRule="auto"/>
        <w:ind w:left="60"/>
        <w:jc w:val="center"/>
        <w:rPr>
          <w:rFonts w:ascii="黑体" w:eastAsia="黑体"/>
          <w:b/>
          <w:sz w:val="32"/>
          <w:szCs w:val="32"/>
        </w:rPr>
      </w:pPr>
    </w:p>
    <w:p>
      <w:pPr>
        <w:spacing w:line="360" w:lineRule="auto"/>
        <w:ind w:left="60"/>
        <w:jc w:val="center"/>
        <w:rPr>
          <w:rFonts w:ascii="黑体" w:eastAsia="黑体"/>
          <w:b/>
          <w:sz w:val="40"/>
          <w:szCs w:val="40"/>
        </w:rPr>
      </w:pPr>
      <w:r>
        <w:rPr>
          <w:rFonts w:hint="eastAsia" w:ascii="黑体" w:eastAsia="黑体"/>
          <w:b/>
          <w:sz w:val="40"/>
          <w:szCs w:val="40"/>
        </w:rPr>
        <w:t>永嘉县人民医院采购项目报名表</w:t>
      </w:r>
    </w:p>
    <w:p/>
    <w:p/>
    <w:p/>
    <w:p/>
    <w:p/>
    <w:p>
      <w:pPr>
        <w:spacing w:line="480" w:lineRule="auto"/>
        <w:ind w:left="1470" w:leftChars="700"/>
        <w:rPr>
          <w:sz w:val="32"/>
          <w:szCs w:val="40"/>
          <w:u w:val="single"/>
        </w:rPr>
      </w:pPr>
      <w:r>
        <w:rPr>
          <w:rFonts w:hint="eastAsia"/>
          <w:sz w:val="32"/>
          <w:szCs w:val="40"/>
        </w:rPr>
        <w:t>项目编号：</w:t>
      </w:r>
      <w:r>
        <w:rPr>
          <w:rFonts w:hint="eastAsia"/>
          <w:sz w:val="32"/>
          <w:szCs w:val="40"/>
          <w:u w:val="single"/>
        </w:rPr>
        <w:t xml:space="preserve">                        </w:t>
      </w:r>
    </w:p>
    <w:p>
      <w:pPr>
        <w:spacing w:line="480" w:lineRule="auto"/>
        <w:ind w:left="1470" w:leftChars="700"/>
        <w:rPr>
          <w:sz w:val="32"/>
          <w:szCs w:val="40"/>
        </w:rPr>
      </w:pPr>
      <w:r>
        <w:rPr>
          <w:rFonts w:hint="eastAsia"/>
          <w:sz w:val="32"/>
          <w:szCs w:val="40"/>
        </w:rPr>
        <w:t>项目名称：</w:t>
      </w:r>
      <w:r>
        <w:rPr>
          <w:rFonts w:hint="eastAsia"/>
          <w:sz w:val="32"/>
          <w:szCs w:val="40"/>
          <w:u w:val="single"/>
        </w:rPr>
        <w:t xml:space="preserve">                        </w:t>
      </w:r>
    </w:p>
    <w:p>
      <w:pPr>
        <w:spacing w:line="480" w:lineRule="auto"/>
        <w:ind w:left="1470" w:leftChars="700"/>
        <w:rPr>
          <w:sz w:val="32"/>
          <w:szCs w:val="40"/>
        </w:rPr>
      </w:pPr>
      <w:r>
        <w:rPr>
          <w:rFonts w:hint="eastAsia"/>
          <w:sz w:val="32"/>
          <w:szCs w:val="40"/>
        </w:rPr>
        <w:t>公司名称：</w:t>
      </w:r>
      <w:r>
        <w:rPr>
          <w:rFonts w:hint="eastAsia"/>
          <w:sz w:val="32"/>
          <w:szCs w:val="40"/>
          <w:u w:val="single"/>
        </w:rPr>
        <w:t xml:space="preserve">                        </w:t>
      </w:r>
    </w:p>
    <w:p>
      <w:pPr>
        <w:spacing w:line="480" w:lineRule="auto"/>
        <w:ind w:left="1470" w:leftChars="700"/>
        <w:rPr>
          <w:sz w:val="32"/>
          <w:szCs w:val="40"/>
        </w:rPr>
      </w:pPr>
      <w:r>
        <w:rPr>
          <w:rFonts w:hint="eastAsia"/>
          <w:sz w:val="32"/>
          <w:szCs w:val="40"/>
        </w:rPr>
        <w:t>联 系 人：</w:t>
      </w:r>
      <w:r>
        <w:rPr>
          <w:rFonts w:hint="eastAsia"/>
          <w:sz w:val="32"/>
          <w:szCs w:val="40"/>
          <w:u w:val="single"/>
        </w:rPr>
        <w:t xml:space="preserve">                        </w:t>
      </w:r>
    </w:p>
    <w:p>
      <w:pPr>
        <w:spacing w:line="480" w:lineRule="auto"/>
        <w:ind w:left="1470" w:leftChars="700"/>
        <w:rPr>
          <w:sz w:val="32"/>
          <w:szCs w:val="40"/>
        </w:rPr>
      </w:pPr>
      <w:r>
        <w:rPr>
          <w:rFonts w:hint="eastAsia"/>
          <w:sz w:val="32"/>
          <w:szCs w:val="40"/>
        </w:rPr>
        <w:t>联系方式：</w:t>
      </w:r>
      <w:r>
        <w:rPr>
          <w:rFonts w:hint="eastAsia"/>
          <w:sz w:val="32"/>
          <w:szCs w:val="40"/>
          <w:u w:val="single"/>
        </w:rPr>
        <w:t xml:space="preserve">                        </w:t>
      </w:r>
    </w:p>
    <w:p>
      <w:pPr>
        <w:ind w:left="420" w:leftChars="200"/>
      </w:pPr>
      <w:r>
        <w:rPr>
          <w:rFonts w:hint="eastAsia"/>
        </w:rPr>
        <w:t>注：1、需提供资格要求的证明文件</w:t>
      </w:r>
    </w:p>
    <w:p>
      <w:pPr>
        <w:ind w:left="420" w:leftChars="200"/>
      </w:pPr>
      <w:r>
        <w:tab/>
      </w:r>
      <w:r>
        <w:rPr>
          <w:rFonts w:hint="eastAsia"/>
        </w:rPr>
        <w:t>2、全部报名资料需盖章</w:t>
      </w:r>
    </w:p>
    <w:sectPr>
      <w:pgSz w:w="12240" w:h="15840"/>
      <w:pgMar w:top="468"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Arial">
    <w:altName w:val="DejaVu Sans"/>
    <w:panose1 w:val="020B0604020202020204"/>
    <w:charset w:val="00"/>
    <w:family w:val="swiss"/>
    <w:pitch w:val="default"/>
    <w:sig w:usb0="00000000" w:usb1="00000000" w:usb2="00000009" w:usb3="00000000" w:csb0="000001FF" w:csb1="00000000"/>
  </w:font>
  <w:font w:name="等线 Light">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等线">
    <w:altName w:val="华文中宋"/>
    <w:panose1 w:val="02010600030101010101"/>
    <w:charset w:val="86"/>
    <w:family w:val="auto"/>
    <w:pitch w:val="default"/>
    <w:sig w:usb0="00000000" w:usb1="00000000" w:usb2="00000016" w:usb3="00000000" w:csb0="0004000F" w:csb1="00000000"/>
  </w:font>
  <w:font w:name="方正黑体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0000000000000000000"/>
    <w:charset w:val="86"/>
    <w:family w:val="modern"/>
    <w:pitch w:val="default"/>
    <w:sig w:usb0="00000000" w:usb1="00000000" w:usb2="00000010" w:usb3="00000000" w:csb0="00040000" w:csb1="00000000"/>
  </w:font>
  <w:font w:name="等线 Light">
    <w:altName w:val="华文中宋"/>
    <w:panose1 w:val="00000000000000000000"/>
    <w:charset w:val="00"/>
    <w:family w:val="auto"/>
    <w:pitch w:val="default"/>
    <w:sig w:usb0="00000000" w:usb1="00000000" w:usb2="00000000" w:usb3="00000000" w:csb0="00000000" w:csb1="00000000"/>
  </w:font>
  <w:font w:name="等线">
    <w:altName w:val="华文中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3"/>
      </w:rPr>
    </w:pPr>
    <w:r>
      <w:fldChar w:fldCharType="begin"/>
    </w:r>
    <w:r>
      <w:rPr>
        <w:rStyle w:val="13"/>
      </w:rPr>
      <w:instrText xml:space="preserve">PAGE  </w:instrText>
    </w:r>
    <w:r>
      <w:fldChar w:fldCharType="separate"/>
    </w:r>
    <w:r>
      <w:rPr>
        <w:rStyle w:val="13"/>
      </w:rPr>
      <w:t>6</w:t>
    </w:r>
    <w:r>
      <w:fldChar w:fldCharType="end"/>
    </w:r>
  </w:p>
  <w:p>
    <w:pPr>
      <w:pStyle w:val="4"/>
      <w:ind w:right="360"/>
    </w:pP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3"/>
      </w:rPr>
    </w:pPr>
    <w:r>
      <w:fldChar w:fldCharType="begin"/>
    </w:r>
    <w:r>
      <w:rPr>
        <w:rStyle w:val="13"/>
      </w:rPr>
      <w:instrText xml:space="preserve">PAGE  </w:instrText>
    </w:r>
    <w:r>
      <w:fldChar w:fldCharType="end"/>
    </w:r>
  </w:p>
  <w:p>
    <w:pPr>
      <w:pStyle w:val="4"/>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DD2CEC9"/>
    <w:multiLevelType w:val="singleLevel"/>
    <w:tmpl w:val="1DD2CEC9"/>
    <w:lvl w:ilvl="0" w:tentative="0">
      <w:start w:val="1"/>
      <w:numFmt w:val="decimal"/>
      <w:lvlText w:val="%1)"/>
      <w:lvlJc w:val="left"/>
      <w:pPr>
        <w:ind w:left="425" w:hanging="425"/>
      </w:pPr>
      <w:rPr>
        <w:rFonts w:hint="default"/>
      </w:rPr>
    </w:lvl>
  </w:abstractNum>
  <w:abstractNum w:abstractNumId="2">
    <w:nsid w:val="5A5F49A0"/>
    <w:multiLevelType w:val="multilevel"/>
    <w:tmpl w:val="5A5F49A0"/>
    <w:lvl w:ilvl="0" w:tentative="0">
      <w:start w:val="1"/>
      <w:numFmt w:val="decimal"/>
      <w:lvlText w:val="%1、"/>
      <w:lvlJc w:val="left"/>
      <w:pPr>
        <w:ind w:left="920" w:hanging="44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3">
    <w:nsid w:val="7B0412F2"/>
    <w:multiLevelType w:val="multilevel"/>
    <w:tmpl w:val="7B0412F2"/>
    <w:lvl w:ilvl="0" w:tentative="0">
      <w:start w:val="1"/>
      <w:numFmt w:val="decimal"/>
      <w:lvlText w:val="%1."/>
      <w:lvlJc w:val="left"/>
      <w:pPr>
        <w:tabs>
          <w:tab w:val="left" w:pos="845"/>
        </w:tabs>
        <w:ind w:left="845" w:hanging="420"/>
      </w:pPr>
      <w:rPr>
        <w:rFonts w:hint="eastAsia"/>
      </w:rPr>
    </w:lvl>
    <w:lvl w:ilvl="1" w:tentative="0">
      <w:start w:val="1"/>
      <w:numFmt w:val="lowerLetter"/>
      <w:lvlText w:val="%2)"/>
      <w:lvlJc w:val="left"/>
      <w:pPr>
        <w:tabs>
          <w:tab w:val="left" w:pos="1265"/>
        </w:tabs>
        <w:ind w:left="1265" w:hanging="420"/>
      </w:pPr>
    </w:lvl>
    <w:lvl w:ilvl="2" w:tentative="0">
      <w:start w:val="1"/>
      <w:numFmt w:val="lowerRoman"/>
      <w:lvlText w:val="%3."/>
      <w:lvlJc w:val="right"/>
      <w:pPr>
        <w:tabs>
          <w:tab w:val="left" w:pos="1685"/>
        </w:tabs>
        <w:ind w:left="1685" w:hanging="420"/>
      </w:pPr>
    </w:lvl>
    <w:lvl w:ilvl="3" w:tentative="0">
      <w:start w:val="1"/>
      <w:numFmt w:val="decimal"/>
      <w:lvlText w:val="%4."/>
      <w:lvlJc w:val="left"/>
      <w:pPr>
        <w:tabs>
          <w:tab w:val="left" w:pos="2105"/>
        </w:tabs>
        <w:ind w:left="2105" w:hanging="420"/>
      </w:pPr>
    </w:lvl>
    <w:lvl w:ilvl="4" w:tentative="0">
      <w:start w:val="1"/>
      <w:numFmt w:val="lowerLetter"/>
      <w:lvlText w:val="%5)"/>
      <w:lvlJc w:val="left"/>
      <w:pPr>
        <w:tabs>
          <w:tab w:val="left" w:pos="2525"/>
        </w:tabs>
        <w:ind w:left="2525" w:hanging="420"/>
      </w:pPr>
    </w:lvl>
    <w:lvl w:ilvl="5" w:tentative="0">
      <w:start w:val="1"/>
      <w:numFmt w:val="lowerRoman"/>
      <w:lvlText w:val="%6."/>
      <w:lvlJc w:val="right"/>
      <w:pPr>
        <w:tabs>
          <w:tab w:val="left" w:pos="2945"/>
        </w:tabs>
        <w:ind w:left="2945" w:hanging="420"/>
      </w:pPr>
    </w:lvl>
    <w:lvl w:ilvl="6" w:tentative="0">
      <w:start w:val="1"/>
      <w:numFmt w:val="decimal"/>
      <w:lvlText w:val="%7."/>
      <w:lvlJc w:val="left"/>
      <w:pPr>
        <w:tabs>
          <w:tab w:val="left" w:pos="3365"/>
        </w:tabs>
        <w:ind w:left="3365" w:hanging="420"/>
      </w:pPr>
    </w:lvl>
    <w:lvl w:ilvl="7" w:tentative="0">
      <w:start w:val="1"/>
      <w:numFmt w:val="lowerLetter"/>
      <w:lvlText w:val="%8)"/>
      <w:lvlJc w:val="left"/>
      <w:pPr>
        <w:tabs>
          <w:tab w:val="left" w:pos="3785"/>
        </w:tabs>
        <w:ind w:left="3785" w:hanging="420"/>
      </w:pPr>
    </w:lvl>
    <w:lvl w:ilvl="8" w:tentative="0">
      <w:start w:val="1"/>
      <w:numFmt w:val="lowerRoman"/>
      <w:lvlText w:val="%9."/>
      <w:lvlJc w:val="right"/>
      <w:pPr>
        <w:tabs>
          <w:tab w:val="left" w:pos="4205"/>
        </w:tabs>
        <w:ind w:left="4205" w:hanging="420"/>
      </w:pPr>
    </w:lvl>
  </w:abstractNum>
  <w:abstractNum w:abstractNumId="4">
    <w:nsid w:val="7B3B521E"/>
    <w:multiLevelType w:val="multilevel"/>
    <w:tmpl w:val="7B3B521E"/>
    <w:lvl w:ilvl="0" w:tentative="0">
      <w:start w:val="1"/>
      <w:numFmt w:val="japaneseCounting"/>
      <w:lvlText w:val="%1、"/>
      <w:lvlJc w:val="left"/>
      <w:pPr>
        <w:tabs>
          <w:tab w:val="left" w:pos="480"/>
        </w:tabs>
        <w:ind w:left="480" w:hanging="480"/>
      </w:pPr>
      <w:rPr>
        <w:rFonts w:hint="default"/>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ABF"/>
    <w:rsid w:val="00011F0B"/>
    <w:rsid w:val="000156BF"/>
    <w:rsid w:val="00062B21"/>
    <w:rsid w:val="00093A52"/>
    <w:rsid w:val="000A1C40"/>
    <w:rsid w:val="000E0124"/>
    <w:rsid w:val="000E16E4"/>
    <w:rsid w:val="000E4F6F"/>
    <w:rsid w:val="000E5695"/>
    <w:rsid w:val="00130E9F"/>
    <w:rsid w:val="00161EEA"/>
    <w:rsid w:val="00180472"/>
    <w:rsid w:val="001821F5"/>
    <w:rsid w:val="001B30FD"/>
    <w:rsid w:val="001B3EF9"/>
    <w:rsid w:val="001D5908"/>
    <w:rsid w:val="001F5953"/>
    <w:rsid w:val="00201DA1"/>
    <w:rsid w:val="002242B9"/>
    <w:rsid w:val="002343E2"/>
    <w:rsid w:val="00251BB1"/>
    <w:rsid w:val="002565AD"/>
    <w:rsid w:val="002671E9"/>
    <w:rsid w:val="00284B58"/>
    <w:rsid w:val="002C5A85"/>
    <w:rsid w:val="002F1EA0"/>
    <w:rsid w:val="00315762"/>
    <w:rsid w:val="00322866"/>
    <w:rsid w:val="0033684E"/>
    <w:rsid w:val="00340D21"/>
    <w:rsid w:val="00341007"/>
    <w:rsid w:val="00372E25"/>
    <w:rsid w:val="00381F64"/>
    <w:rsid w:val="003829F3"/>
    <w:rsid w:val="003B5A36"/>
    <w:rsid w:val="003C7FA4"/>
    <w:rsid w:val="003E260B"/>
    <w:rsid w:val="003E5488"/>
    <w:rsid w:val="00424D56"/>
    <w:rsid w:val="00426486"/>
    <w:rsid w:val="004312EB"/>
    <w:rsid w:val="00443448"/>
    <w:rsid w:val="00443B3F"/>
    <w:rsid w:val="0047108F"/>
    <w:rsid w:val="00485A79"/>
    <w:rsid w:val="004B6F2F"/>
    <w:rsid w:val="004E0A7C"/>
    <w:rsid w:val="004E4E4C"/>
    <w:rsid w:val="004F61BA"/>
    <w:rsid w:val="00506B97"/>
    <w:rsid w:val="00506ECB"/>
    <w:rsid w:val="005249D3"/>
    <w:rsid w:val="00537633"/>
    <w:rsid w:val="00546611"/>
    <w:rsid w:val="00597EA5"/>
    <w:rsid w:val="005C33AA"/>
    <w:rsid w:val="005C7089"/>
    <w:rsid w:val="005D3FAD"/>
    <w:rsid w:val="0064136F"/>
    <w:rsid w:val="0065077A"/>
    <w:rsid w:val="00674209"/>
    <w:rsid w:val="0069436F"/>
    <w:rsid w:val="006C21E9"/>
    <w:rsid w:val="006C240C"/>
    <w:rsid w:val="006E1CA3"/>
    <w:rsid w:val="006E2098"/>
    <w:rsid w:val="006F2672"/>
    <w:rsid w:val="007636CD"/>
    <w:rsid w:val="00775E65"/>
    <w:rsid w:val="007A2A06"/>
    <w:rsid w:val="007B6FA2"/>
    <w:rsid w:val="00815E4D"/>
    <w:rsid w:val="00822532"/>
    <w:rsid w:val="00837ABF"/>
    <w:rsid w:val="00842B19"/>
    <w:rsid w:val="00850A69"/>
    <w:rsid w:val="00853C6B"/>
    <w:rsid w:val="00861DAC"/>
    <w:rsid w:val="00863784"/>
    <w:rsid w:val="008B16A2"/>
    <w:rsid w:val="008C0909"/>
    <w:rsid w:val="008D5E4E"/>
    <w:rsid w:val="008E5614"/>
    <w:rsid w:val="008F4EF6"/>
    <w:rsid w:val="00907959"/>
    <w:rsid w:val="009155C8"/>
    <w:rsid w:val="009353D2"/>
    <w:rsid w:val="00942BDB"/>
    <w:rsid w:val="00970F15"/>
    <w:rsid w:val="00975C3C"/>
    <w:rsid w:val="00990D03"/>
    <w:rsid w:val="009B20CE"/>
    <w:rsid w:val="009B4BF6"/>
    <w:rsid w:val="009D5069"/>
    <w:rsid w:val="009D5BF1"/>
    <w:rsid w:val="009E3210"/>
    <w:rsid w:val="00A44D00"/>
    <w:rsid w:val="00A5253B"/>
    <w:rsid w:val="00A63C3A"/>
    <w:rsid w:val="00A661E0"/>
    <w:rsid w:val="00A953E6"/>
    <w:rsid w:val="00A97872"/>
    <w:rsid w:val="00AC6463"/>
    <w:rsid w:val="00AD272A"/>
    <w:rsid w:val="00B121E1"/>
    <w:rsid w:val="00B15974"/>
    <w:rsid w:val="00B372FD"/>
    <w:rsid w:val="00B425EE"/>
    <w:rsid w:val="00B434BE"/>
    <w:rsid w:val="00B55E5F"/>
    <w:rsid w:val="00B57079"/>
    <w:rsid w:val="00B66CAB"/>
    <w:rsid w:val="00B67E04"/>
    <w:rsid w:val="00B87CB3"/>
    <w:rsid w:val="00B91385"/>
    <w:rsid w:val="00BA03C3"/>
    <w:rsid w:val="00BD397C"/>
    <w:rsid w:val="00BD41F3"/>
    <w:rsid w:val="00BE1C85"/>
    <w:rsid w:val="00BF10F5"/>
    <w:rsid w:val="00C134CE"/>
    <w:rsid w:val="00C716D0"/>
    <w:rsid w:val="00C824CB"/>
    <w:rsid w:val="00C85938"/>
    <w:rsid w:val="00C905C9"/>
    <w:rsid w:val="00C97FD2"/>
    <w:rsid w:val="00CB4FAB"/>
    <w:rsid w:val="00CE11E1"/>
    <w:rsid w:val="00CE1DFC"/>
    <w:rsid w:val="00D0313D"/>
    <w:rsid w:val="00D048DD"/>
    <w:rsid w:val="00D47CF8"/>
    <w:rsid w:val="00D611F6"/>
    <w:rsid w:val="00D821F2"/>
    <w:rsid w:val="00DA031C"/>
    <w:rsid w:val="00DA33F7"/>
    <w:rsid w:val="00DD0154"/>
    <w:rsid w:val="00DF7F4D"/>
    <w:rsid w:val="00E62D17"/>
    <w:rsid w:val="00E64FB6"/>
    <w:rsid w:val="00E6650D"/>
    <w:rsid w:val="00E71160"/>
    <w:rsid w:val="00E81CCE"/>
    <w:rsid w:val="00EC3E8C"/>
    <w:rsid w:val="00ED696B"/>
    <w:rsid w:val="00EE6AC2"/>
    <w:rsid w:val="00EF05CB"/>
    <w:rsid w:val="00F15277"/>
    <w:rsid w:val="00F35217"/>
    <w:rsid w:val="00F849A8"/>
    <w:rsid w:val="00F8728C"/>
    <w:rsid w:val="00FA1351"/>
    <w:rsid w:val="00FC5A68"/>
    <w:rsid w:val="1EFB02CD"/>
    <w:rsid w:val="1FEB6B44"/>
    <w:rsid w:val="26BE2D39"/>
    <w:rsid w:val="37FB4855"/>
    <w:rsid w:val="3F36117F"/>
    <w:rsid w:val="3FDDBDD0"/>
    <w:rsid w:val="47EE9D91"/>
    <w:rsid w:val="4F5F6012"/>
    <w:rsid w:val="7BF0E171"/>
    <w:rsid w:val="7BFF17FA"/>
    <w:rsid w:val="7DF798C5"/>
    <w:rsid w:val="7EBFDBD2"/>
    <w:rsid w:val="9DFF6437"/>
    <w:rsid w:val="B5DE306C"/>
    <w:rsid w:val="BBBFC586"/>
    <w:rsid w:val="C55F8C94"/>
    <w:rsid w:val="E9F6C09C"/>
    <w:rsid w:val="EFB586B0"/>
    <w:rsid w:val="F3F933FB"/>
    <w:rsid w:val="FBFE668F"/>
    <w:rsid w:val="FCEFD6B1"/>
    <w:rsid w:val="FCFF1C23"/>
    <w:rsid w:val="FD7DCD0C"/>
    <w:rsid w:val="FEEE7661"/>
    <w:rsid w:val="FF5760CC"/>
    <w:rsid w:val="FFBCA6B3"/>
    <w:rsid w:val="FFF9F6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0"/>
    <w:pPr>
      <w:keepNext/>
      <w:keepLines/>
      <w:widowControl/>
      <w:spacing w:before="340" w:after="330" w:line="578" w:lineRule="auto"/>
      <w:jc w:val="left"/>
      <w:outlineLvl w:val="0"/>
    </w:pPr>
    <w:rPr>
      <w:b/>
      <w:kern w:val="44"/>
      <w:sz w:val="44"/>
      <w:szCs w:val="20"/>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1"/>
    <w:semiHidden/>
    <w:unhideWhenUsed/>
    <w:qFormat/>
    <w:uiPriority w:val="99"/>
    <w:pPr>
      <w:jc w:val="left"/>
    </w:pPr>
  </w:style>
  <w:style w:type="paragraph" w:styleId="4">
    <w:name w:val="footer"/>
    <w:basedOn w:val="1"/>
    <w:link w:val="16"/>
    <w:qFormat/>
    <w:uiPriority w:val="0"/>
    <w:pPr>
      <w:tabs>
        <w:tab w:val="center" w:pos="4153"/>
        <w:tab w:val="right" w:pos="8306"/>
      </w:tabs>
      <w:snapToGrid w:val="0"/>
      <w:jc w:val="left"/>
    </w:pPr>
    <w:rPr>
      <w:sz w:val="18"/>
      <w:szCs w:val="18"/>
    </w:rPr>
  </w:style>
  <w:style w:type="paragraph" w:styleId="5">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6">
    <w:name w:val="HTML Preformatted"/>
    <w:basedOn w:val="1"/>
    <w:link w:val="1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7">
    <w:name w:val="Title"/>
    <w:basedOn w:val="1"/>
    <w:next w:val="1"/>
    <w:link w:val="19"/>
    <w:qFormat/>
    <w:uiPriority w:val="10"/>
    <w:pPr>
      <w:spacing w:before="240" w:after="60"/>
      <w:jc w:val="center"/>
      <w:outlineLvl w:val="0"/>
    </w:pPr>
    <w:rPr>
      <w:rFonts w:asciiTheme="majorHAnsi" w:hAnsiTheme="majorHAnsi" w:eastAsiaTheme="majorEastAsia" w:cstheme="majorBidi"/>
      <w:b/>
      <w:bCs/>
      <w:sz w:val="32"/>
      <w:szCs w:val="32"/>
    </w:rPr>
  </w:style>
  <w:style w:type="paragraph" w:styleId="8">
    <w:name w:val="annotation subject"/>
    <w:basedOn w:val="3"/>
    <w:next w:val="3"/>
    <w:link w:val="22"/>
    <w:semiHidden/>
    <w:unhideWhenUsed/>
    <w:qFormat/>
    <w:uiPriority w:val="99"/>
    <w:rPr>
      <w:b/>
      <w:bCs/>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rPr>
  </w:style>
  <w:style w:type="character" w:styleId="13">
    <w:name w:val="page number"/>
    <w:basedOn w:val="11"/>
    <w:qFormat/>
    <w:uiPriority w:val="0"/>
  </w:style>
  <w:style w:type="character" w:styleId="14">
    <w:name w:val="annotation reference"/>
    <w:basedOn w:val="11"/>
    <w:semiHidden/>
    <w:unhideWhenUsed/>
    <w:qFormat/>
    <w:uiPriority w:val="99"/>
    <w:rPr>
      <w:sz w:val="21"/>
      <w:szCs w:val="21"/>
    </w:rPr>
  </w:style>
  <w:style w:type="character" w:customStyle="1" w:styleId="15">
    <w:name w:val="标题 1 字符"/>
    <w:basedOn w:val="11"/>
    <w:link w:val="2"/>
    <w:qFormat/>
    <w:uiPriority w:val="0"/>
    <w:rPr>
      <w:rFonts w:ascii="Times New Roman" w:hAnsi="Times New Roman" w:eastAsia="宋体" w:cs="Times New Roman"/>
      <w:b/>
      <w:kern w:val="44"/>
      <w:sz w:val="44"/>
      <w:szCs w:val="20"/>
    </w:rPr>
  </w:style>
  <w:style w:type="character" w:customStyle="1" w:styleId="16">
    <w:name w:val="页脚 字符"/>
    <w:basedOn w:val="11"/>
    <w:link w:val="4"/>
    <w:qFormat/>
    <w:uiPriority w:val="0"/>
    <w:rPr>
      <w:rFonts w:ascii="Times New Roman" w:hAnsi="Times New Roman" w:eastAsia="宋体" w:cs="Times New Roman"/>
      <w:sz w:val="18"/>
      <w:szCs w:val="18"/>
    </w:rPr>
  </w:style>
  <w:style w:type="character" w:customStyle="1" w:styleId="17">
    <w:name w:val="页眉 字符"/>
    <w:basedOn w:val="11"/>
    <w:link w:val="5"/>
    <w:qFormat/>
    <w:uiPriority w:val="0"/>
    <w:rPr>
      <w:rFonts w:ascii="Times New Roman" w:hAnsi="Times New Roman" w:eastAsia="宋体" w:cs="Times New Roman"/>
      <w:sz w:val="18"/>
      <w:szCs w:val="18"/>
    </w:rPr>
  </w:style>
  <w:style w:type="character" w:customStyle="1" w:styleId="18">
    <w:name w:val="HTML 预设格式 字符"/>
    <w:basedOn w:val="11"/>
    <w:link w:val="6"/>
    <w:qFormat/>
    <w:uiPriority w:val="0"/>
    <w:rPr>
      <w:rFonts w:ascii="Arial" w:hAnsi="Arial" w:eastAsia="宋体" w:cs="Arial"/>
      <w:kern w:val="0"/>
      <w:sz w:val="24"/>
      <w:szCs w:val="24"/>
    </w:rPr>
  </w:style>
  <w:style w:type="character" w:customStyle="1" w:styleId="19">
    <w:name w:val="标题 字符"/>
    <w:basedOn w:val="11"/>
    <w:link w:val="7"/>
    <w:qFormat/>
    <w:uiPriority w:val="10"/>
    <w:rPr>
      <w:rFonts w:asciiTheme="majorHAnsi" w:hAnsiTheme="majorHAnsi" w:eastAsiaTheme="majorEastAsia" w:cstheme="majorBidi"/>
      <w:b/>
      <w:bCs/>
      <w:sz w:val="32"/>
      <w:szCs w:val="32"/>
    </w:rPr>
  </w:style>
  <w:style w:type="character" w:styleId="20">
    <w:name w:val="Placeholder Text"/>
    <w:basedOn w:val="11"/>
    <w:semiHidden/>
    <w:qFormat/>
    <w:uiPriority w:val="99"/>
    <w:rPr>
      <w:color w:val="666666"/>
    </w:rPr>
  </w:style>
  <w:style w:type="character" w:customStyle="1" w:styleId="21">
    <w:name w:val="批注文字 字符"/>
    <w:basedOn w:val="11"/>
    <w:link w:val="3"/>
    <w:semiHidden/>
    <w:qFormat/>
    <w:uiPriority w:val="99"/>
    <w:rPr>
      <w:rFonts w:ascii="Times New Roman" w:hAnsi="Times New Roman" w:eastAsia="宋体" w:cs="Times New Roman"/>
      <w:szCs w:val="24"/>
    </w:rPr>
  </w:style>
  <w:style w:type="character" w:customStyle="1" w:styleId="22">
    <w:name w:val="批注主题 字符"/>
    <w:basedOn w:val="21"/>
    <w:link w:val="8"/>
    <w:semiHidden/>
    <w:qFormat/>
    <w:uiPriority w:val="99"/>
    <w:rPr>
      <w:rFonts w:ascii="Times New Roman" w:hAnsi="Times New Roman" w:eastAsia="宋体" w:cs="Times New Roman"/>
      <w:b/>
      <w:bCs/>
      <w:szCs w:val="24"/>
    </w:rPr>
  </w:style>
  <w:style w:type="paragraph" w:customStyle="1" w:styleId="23">
    <w:name w:val="公告正文"/>
    <w:basedOn w:val="1"/>
    <w:link w:val="24"/>
    <w:qFormat/>
    <w:uiPriority w:val="0"/>
    <w:pPr>
      <w:adjustRightInd w:val="0"/>
      <w:snapToGrid w:val="0"/>
      <w:ind w:firstLine="200" w:firstLineChars="200"/>
    </w:pPr>
    <w:rPr>
      <w:rFonts w:asciiTheme="minorHAnsi" w:hAnsiTheme="minorHAnsi" w:cstheme="minorBidi"/>
      <w:sz w:val="24"/>
      <w:szCs w:val="22"/>
    </w:rPr>
  </w:style>
  <w:style w:type="character" w:customStyle="1" w:styleId="24">
    <w:name w:val="公告正文 字符"/>
    <w:basedOn w:val="11"/>
    <w:link w:val="23"/>
    <w:qFormat/>
    <w:uiPriority w:val="0"/>
    <w:rPr>
      <w:rFonts w:eastAsia="宋体"/>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54B66E9D-79C3-4B85-9959-AEE3D06A6DE9}">
  <ds:schemaRefs/>
</ds:datastoreItem>
</file>

<file path=docProps/app.xml><?xml version="1.0" encoding="utf-8"?>
<Properties xmlns="http://schemas.openxmlformats.org/officeDocument/2006/extended-properties" xmlns:vt="http://schemas.openxmlformats.org/officeDocument/2006/docPropsVTypes">
  <Template>Normal.dotm</Template>
  <Pages>11</Pages>
  <Words>603</Words>
  <Characters>3442</Characters>
  <Lines>28</Lines>
  <Paragraphs>8</Paragraphs>
  <TotalTime>6</TotalTime>
  <ScaleCrop>false</ScaleCrop>
  <LinksUpToDate>false</LinksUpToDate>
  <CharactersWithSpaces>4037</CharactersWithSpaces>
  <Application>WPS Office_12.8.2.15283_F1E327BC-269C-435d-A152-05C5408002CA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2024-08-17T08:16:00Z</dcterms:created>
  <dc:creator>zjt</dc:creator>
  <cp:lastModifiedBy>zjt</cp:lastModifiedBy>
  <dcterms:modified xsi:type="dcterms:W3CDTF">2026-10-16T13:29:09Z</dcterms:modified>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2052-12.8.2.15283</vt:lpwstr>
  </property>
  <property fmtid="{D5CDD505-2E9C-101B-9397-08002B2CF9AE}" pid="3" name="ICV">
    <vt:lpwstr>E69CD4B87FE096BFE755CC6AB42C2F4A_42</vt:lpwstr>
  </property>
</Properties>
</file>